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апреля 2024 г. N 555</w:t>
      </w:r>
    </w:p>
    <w:p>
      <w:pPr>
        <w:pStyle w:val="2"/>
        <w:jc w:val="center"/>
      </w:pPr>
      <w:r>
        <w:rPr>
          <w:sz w:val="20"/>
        </w:rPr>
      </w:r>
    </w:p>
    <w:p>
      <w:pPr>
        <w:pStyle w:val="2"/>
        <w:jc w:val="center"/>
      </w:pPr>
      <w:r>
        <w:rPr>
          <w:sz w:val="20"/>
        </w:rPr>
        <w:t xml:space="preserve">О ЦЕЛЕВОМ ОБУЧЕНИИ</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И ВЫСШЕГО ОБРАЗОВАНИЯ</w:t>
      </w:r>
    </w:p>
    <w:p>
      <w:pPr>
        <w:pStyle w:val="0"/>
        <w:jc w:val="center"/>
      </w:pPr>
      <w:r>
        <w:rPr>
          <w:sz w:val="20"/>
        </w:rPr>
      </w:r>
    </w:p>
    <w:p>
      <w:pPr>
        <w:pStyle w:val="0"/>
        <w:ind w:firstLine="540"/>
        <w:jc w:val="both"/>
      </w:pPr>
      <w:r>
        <w:rPr>
          <w:sz w:val="20"/>
        </w:rPr>
        <w:t xml:space="preserve">В соответствии со </w:t>
      </w:r>
      <w:r>
        <w:rPr>
          <w:sz w:val="20"/>
        </w:rPr>
        <w:t xml:space="preserve">статьями 56</w:t>
      </w:r>
      <w:r>
        <w:rPr>
          <w:sz w:val="20"/>
        </w:rPr>
        <w:t xml:space="preserve"> и </w:t>
      </w:r>
      <w:r>
        <w:rPr>
          <w:sz w:val="20"/>
        </w:rPr>
        <w:t xml:space="preserve">71.1</w:t>
      </w:r>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8" w:tooltip="ПОЛОЖЕНИЕ">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hyperlink w:history="0" w:anchor="P495" w:tooltip="ПРАВИЛА">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00" w:line-rule="auto"/>
        <w:ind w:firstLine="540"/>
        <w:jc w:val="both"/>
      </w:pPr>
      <w:r>
        <w:rPr>
          <w:sz w:val="20"/>
        </w:rPr>
        <w:t xml:space="preserve">типовую </w:t>
      </w:r>
      <w:hyperlink w:history="0" w:anchor="P559" w:tooltip="ТИПОВАЯ ФОРМА ДОГОВОРА">
        <w:r>
          <w:rPr>
            <w:sz w:val="20"/>
            <w:color w:val="0000ff"/>
          </w:rPr>
          <w:t xml:space="preserve">форму</w:t>
        </w:r>
      </w:hyperlink>
      <w:r>
        <w:rPr>
          <w:sz w:val="20"/>
        </w:rPr>
        <w:t xml:space="preserve">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100" w:tooltip="ФОРМА ПРЕДЛОЖЕНИЙ">
        <w:r>
          <w:rPr>
            <w:sz w:val="20"/>
            <w:color w:val="0000ff"/>
          </w:rPr>
          <w:t xml:space="preserve">форму</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337" w:tooltip="ФОРМА ЗАЯВКИ">
        <w:r>
          <w:rPr>
            <w:sz w:val="20"/>
            <w:color w:val="0000ff"/>
          </w:rPr>
          <w:t xml:space="preserve">форму</w:t>
        </w:r>
      </w:hyperlink>
      <w:r>
        <w:rPr>
          <w:sz w:val="20"/>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7"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00" w:line-rule="auto"/>
        <w:ind w:firstLine="540"/>
        <w:jc w:val="both"/>
      </w:pPr>
      <w:hyperlink w:history="0" r:id="rId8"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00" w:line-rule="auto"/>
        <w:ind w:firstLine="540"/>
        <w:jc w:val="both"/>
      </w:pPr>
      <w:hyperlink w:history="0" r:id="rId9"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00" w:line-rule="auto"/>
        <w:ind w:firstLine="540"/>
        <w:jc w:val="both"/>
      </w:pPr>
      <w:hyperlink w:history="0" r:id="rId10"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00" w:line-rule="auto"/>
        <w:ind w:firstLine="540"/>
        <w:jc w:val="both"/>
      </w:pPr>
      <w:hyperlink w:history="0" r:id="rId11"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3" w:name="P23"/>
    <w:bookmarkEnd w:id="23"/>
    <w:p>
      <w:pPr>
        <w:pStyle w:val="0"/>
        <w:spacing w:before="200" w:line-rule="auto"/>
        <w:ind w:firstLine="540"/>
        <w:jc w:val="both"/>
      </w:pPr>
      <w:r>
        <w:rPr>
          <w:sz w:val="20"/>
        </w:rPr>
        <w:t xml:space="preserve">3. Настоящее постановление вступает в силу с 1 мая 2024 г. и действует до 1 мая 2030 г., за исключением </w:t>
      </w:r>
      <w:hyperlink w:history="0" w:anchor="P450"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0"/>
            <w:color w:val="0000ff"/>
          </w:rPr>
          <w:t xml:space="preserve">пункта 108</w:t>
        </w:r>
      </w:hyperlink>
      <w:r>
        <w:rPr>
          <w:sz w:val="20"/>
        </w:rPr>
        <w:t xml:space="preserve"> в части передачи информации с Единой цифровой платформы в сфере занятости и трудовых отношений "Работа в России" и </w:t>
      </w:r>
      <w:hyperlink w:history="0" w:anchor="P470" w:tooltip="б) информация, исходящая от граждан:">
        <w:r>
          <w:rPr>
            <w:sz w:val="20"/>
            <w:color w:val="0000ff"/>
          </w:rPr>
          <w:t xml:space="preserve">подпунктов "б"</w:t>
        </w:r>
      </w:hyperlink>
      <w:r>
        <w:rPr>
          <w:sz w:val="20"/>
        </w:rPr>
        <w:t xml:space="preserve"> и </w:t>
      </w:r>
      <w:hyperlink w:history="0" w:anchor="P477" w:tooltip="в) информация, исходящая от организаций, осуществляющих образовательную деятельность:">
        <w:r>
          <w:rPr>
            <w:sz w:val="20"/>
            <w:color w:val="0000ff"/>
          </w:rPr>
          <w:t xml:space="preserve">"в" пункта 110</w:t>
        </w:r>
      </w:hyperlink>
      <w:r>
        <w:rPr>
          <w:sz w:val="20"/>
        </w:rPr>
        <w:t xml:space="preserve"> Положения, утвержденного настоящим постановлением, которые вступают в силу с 1 мая 2025 г. и действуют до 1 мая 2030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ЦЕЛЕВОМ ОБУЧЕНИИ ПО ОБРАЗОВАТЕЛЬНЫМ ПРОГРАММАМ СРЕДНЕГО</w:t>
      </w:r>
    </w:p>
    <w:p>
      <w:pPr>
        <w:pStyle w:val="2"/>
        <w:jc w:val="center"/>
      </w:pPr>
      <w:r>
        <w:rPr>
          <w:sz w:val="20"/>
        </w:rPr>
        <w:t xml:space="preserve">ПРОФЕССИОНАЛЬНОГО И ВЫСШЕГО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45" w:name="P45"/>
    <w:bookmarkEnd w:id="45"/>
    <w:p>
      <w:pPr>
        <w:pStyle w:val="0"/>
        <w:spacing w:before="200" w:line-rule="auto"/>
        <w:ind w:firstLine="540"/>
        <w:jc w:val="both"/>
      </w:pPr>
      <w:r>
        <w:rPr>
          <w:sz w:val="20"/>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00" w:line-rule="auto"/>
        <w:ind w:firstLine="540"/>
        <w:jc w:val="both"/>
      </w:pPr>
      <w:r>
        <w:rPr>
          <w:sz w:val="20"/>
        </w:rPr>
        <w:t xml:space="preserve">3. В случае если договор о целевом обучении предусматривает условия, указанные в </w:t>
      </w:r>
      <w:hyperlink w:history="0" w:anchor="P56" w:tooltip="6. Договором о целевом обучении могут предусматриваться условия:">
        <w:r>
          <w:rPr>
            <w:sz w:val="20"/>
            <w:color w:val="0000ff"/>
          </w:rPr>
          <w:t xml:space="preserve">пункте 6</w:t>
        </w:r>
      </w:hyperlink>
      <w:r>
        <w:rPr>
          <w:sz w:val="20"/>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47" w:name="P47"/>
    <w:bookmarkEnd w:id="47"/>
    <w:p>
      <w:pPr>
        <w:pStyle w:val="0"/>
        <w:spacing w:before="200" w:line-rule="auto"/>
        <w:ind w:firstLine="540"/>
        <w:jc w:val="both"/>
      </w:pPr>
      <w:r>
        <w:rPr>
          <w:sz w:val="20"/>
        </w:rPr>
        <w:t xml:space="preserve">4. Заказчиками не могут выступать лица, указанные в </w:t>
      </w:r>
      <w:hyperlink w:history="0" r:id="rId12"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В случае если после заключения договора о целевом обучении заказчик отнесен к числу лиц, указанных в </w:t>
      </w:r>
      <w:hyperlink w:history="0" w:anchor="P47"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0"/>
            <w:color w:val="0000ff"/>
          </w:rPr>
          <w:t xml:space="preserve">абзаце первом</w:t>
        </w:r>
      </w:hyperlink>
      <w:r>
        <w:rPr>
          <w:sz w:val="20"/>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 Существенными условиями договора о целевом обучении являются:</w:t>
      </w:r>
    </w:p>
    <w:p>
      <w:pPr>
        <w:pStyle w:val="0"/>
        <w:spacing w:before="200" w:line-rule="auto"/>
        <w:ind w:firstLine="540"/>
        <w:jc w:val="both"/>
      </w:pPr>
      <w:r>
        <w:rPr>
          <w:sz w:val="20"/>
        </w:rPr>
        <w:t xml:space="preserve">а) обязательства заказчика:</w:t>
      </w:r>
    </w:p>
    <w:p>
      <w:pPr>
        <w:pStyle w:val="0"/>
        <w:spacing w:before="200" w:line-rule="auto"/>
        <w:ind w:firstLine="540"/>
        <w:jc w:val="both"/>
      </w:pPr>
      <w:r>
        <w:rPr>
          <w:sz w:val="20"/>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00" w:line-rule="auto"/>
        <w:ind w:firstLine="540"/>
        <w:jc w:val="both"/>
      </w:pPr>
      <w:r>
        <w:rPr>
          <w:sz w:val="20"/>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3" w:name="P53"/>
    <w:bookmarkEnd w:id="53"/>
    <w:p>
      <w:pPr>
        <w:pStyle w:val="0"/>
        <w:spacing w:before="200" w:line-rule="auto"/>
        <w:ind w:firstLine="540"/>
        <w:jc w:val="both"/>
      </w:pPr>
      <w:r>
        <w:rPr>
          <w:sz w:val="20"/>
        </w:rPr>
        <w:t xml:space="preserve">б) обязательства гражданина:</w:t>
      </w:r>
    </w:p>
    <w:p>
      <w:pPr>
        <w:pStyle w:val="0"/>
        <w:spacing w:before="200" w:line-rule="auto"/>
        <w:ind w:firstLine="540"/>
        <w:jc w:val="both"/>
      </w:pPr>
      <w:r>
        <w:rPr>
          <w:sz w:val="20"/>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00" w:line-rule="auto"/>
        <w:ind w:firstLine="540"/>
        <w:jc w:val="both"/>
      </w:pPr>
      <w:r>
        <w:rPr>
          <w:sz w:val="20"/>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56" w:name="P56"/>
    <w:bookmarkEnd w:id="56"/>
    <w:p>
      <w:pPr>
        <w:pStyle w:val="0"/>
        <w:spacing w:before="200" w:line-rule="auto"/>
        <w:ind w:firstLine="540"/>
        <w:jc w:val="both"/>
      </w:pPr>
      <w:r>
        <w:rPr>
          <w:sz w:val="20"/>
        </w:rPr>
        <w:t xml:space="preserve">6. Договором о целевом обучении могут предусматриваться условия:</w:t>
      </w:r>
    </w:p>
    <w:p>
      <w:pPr>
        <w:pStyle w:val="0"/>
        <w:spacing w:before="200" w:line-rule="auto"/>
        <w:ind w:firstLine="540"/>
        <w:jc w:val="both"/>
      </w:pPr>
      <w:r>
        <w:rPr>
          <w:sz w:val="20"/>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00" w:line-rule="auto"/>
        <w:ind w:firstLine="540"/>
        <w:jc w:val="both"/>
      </w:pPr>
      <w:r>
        <w:rPr>
          <w:sz w:val="20"/>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00" w:line-rule="auto"/>
        <w:ind w:firstLine="540"/>
        <w:jc w:val="both"/>
      </w:pPr>
      <w:r>
        <w:rPr>
          <w:sz w:val="20"/>
        </w:rPr>
        <w:t xml:space="preserve">7. В целях информирования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00" w:line-rule="auto"/>
        <w:ind w:firstLine="540"/>
        <w:jc w:val="both"/>
      </w:pPr>
      <w:r>
        <w:rPr>
          <w:sz w:val="20"/>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00" w:line-rule="auto"/>
        <w:ind w:firstLine="540"/>
        <w:jc w:val="both"/>
      </w:pPr>
      <w:r>
        <w:rPr>
          <w:sz w:val="20"/>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00" w:line-rule="auto"/>
        <w:ind w:firstLine="540"/>
        <w:jc w:val="both"/>
      </w:pPr>
      <w:r>
        <w:rPr>
          <w:sz w:val="20"/>
        </w:rPr>
        <w:t xml:space="preserve">направляет уведомления о возможности целевого обучения в личные кабинеты граждан на едином портале.</w:t>
      </w:r>
    </w:p>
    <w:p>
      <w:pPr>
        <w:pStyle w:val="0"/>
        <w:spacing w:before="200" w:line-rule="auto"/>
        <w:ind w:firstLine="540"/>
        <w:jc w:val="both"/>
      </w:pPr>
      <w:r>
        <w:rPr>
          <w:sz w:val="20"/>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w:t>
      </w:r>
    </w:p>
    <w:p>
      <w:pPr>
        <w:pStyle w:val="0"/>
        <w:spacing w:before="200" w:line-rule="auto"/>
        <w:ind w:firstLine="540"/>
        <w:jc w:val="both"/>
      </w:pPr>
      <w:r>
        <w:rPr>
          <w:sz w:val="20"/>
        </w:rPr>
        <w:t xml:space="preserve">Органы и организации, указанные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65" w:name="P65"/>
    <w:bookmarkEnd w:id="65"/>
    <w:p>
      <w:pPr>
        <w:pStyle w:val="0"/>
        <w:spacing w:before="200" w:line-rule="auto"/>
        <w:ind w:firstLine="540"/>
        <w:jc w:val="both"/>
      </w:pPr>
      <w:r>
        <w:rPr>
          <w:sz w:val="20"/>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00" w:line-rule="auto"/>
        <w:ind w:firstLine="540"/>
        <w:jc w:val="both"/>
      </w:pPr>
      <w:r>
        <w:rPr>
          <w:sz w:val="20"/>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00" w:line-rule="auto"/>
        <w:ind w:firstLine="540"/>
        <w:jc w:val="both"/>
      </w:pPr>
      <w:r>
        <w:rPr>
          <w:sz w:val="20"/>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0"/>
        </w:rPr>
      </w:r>
    </w:p>
    <w:p>
      <w:pPr>
        <w:pStyle w:val="2"/>
        <w:outlineLvl w:val="1"/>
        <w:jc w:val="center"/>
      </w:pPr>
      <w:r>
        <w:rPr>
          <w:sz w:val="20"/>
        </w:rPr>
        <w:t xml:space="preserve">II. Организация и обеспечение заключения договора</w:t>
      </w:r>
    </w:p>
    <w:p>
      <w:pPr>
        <w:pStyle w:val="2"/>
        <w:jc w:val="center"/>
      </w:pPr>
      <w:r>
        <w:rPr>
          <w:sz w:val="20"/>
        </w:rPr>
        <w:t xml:space="preserve">о целевом обучении, включая размещение предложений</w:t>
      </w:r>
    </w:p>
    <w:p>
      <w:pPr>
        <w:pStyle w:val="2"/>
        <w:jc w:val="center"/>
      </w:pPr>
      <w:r>
        <w:rPr>
          <w:sz w:val="20"/>
        </w:rPr>
        <w:t xml:space="preserve">на цифровой платформе "Работа в России", заключение</w:t>
      </w:r>
    </w:p>
    <w:p>
      <w:pPr>
        <w:pStyle w:val="2"/>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10. Заказчики размещают предложения на цифровой платформе "Работа в России":</w:t>
      </w:r>
    </w:p>
    <w:p>
      <w:pPr>
        <w:pStyle w:val="0"/>
        <w:spacing w:before="200" w:line-rule="auto"/>
        <w:ind w:firstLine="540"/>
        <w:jc w:val="both"/>
      </w:pPr>
      <w:r>
        <w:rPr>
          <w:sz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00" w:line-rule="auto"/>
        <w:ind w:firstLine="540"/>
        <w:jc w:val="both"/>
      </w:pPr>
      <w:r>
        <w:rPr>
          <w:sz w:val="20"/>
        </w:rPr>
        <w:t xml:space="preserve">для граждан, обучающихся по образовательным программам, - в сроки, определяемые заказчиками.</w:t>
      </w:r>
    </w:p>
    <w:p>
      <w:pPr>
        <w:pStyle w:val="0"/>
        <w:spacing w:before="200" w:line-rule="auto"/>
        <w:ind w:firstLine="540"/>
        <w:jc w:val="both"/>
      </w:pPr>
      <w:r>
        <w:rPr>
          <w:sz w:val="20"/>
        </w:rPr>
        <w:t xml:space="preserve">Предложения для граждан, поступающих на обучение по образовательным программам, не могут быть изменены после 10 июня года приема.</w:t>
      </w:r>
    </w:p>
    <w:bookmarkStart w:id="81" w:name="P81"/>
    <w:bookmarkEnd w:id="81"/>
    <w:p>
      <w:pPr>
        <w:pStyle w:val="0"/>
        <w:spacing w:before="200" w:line-rule="auto"/>
        <w:ind w:firstLine="540"/>
        <w:jc w:val="both"/>
      </w:pPr>
      <w:r>
        <w:rPr>
          <w:sz w:val="20"/>
        </w:rP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w:history="0" r:id="rId1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w:history="0" r:id="rId1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w:t>
      </w:r>
    </w:p>
    <w:bookmarkStart w:id="82" w:name="P82"/>
    <w:bookmarkEnd w:id="82"/>
    <w:p>
      <w:pPr>
        <w:pStyle w:val="0"/>
        <w:spacing w:before="200" w:line-rule="auto"/>
        <w:ind w:firstLine="540"/>
        <w:jc w:val="both"/>
      </w:pPr>
      <w:r>
        <w:rPr>
          <w:sz w:val="20"/>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0"/>
            <w:color w:val="0000ff"/>
          </w:rPr>
          <w:t xml:space="preserve">абзацем пятым</w:t>
        </w:r>
      </w:hyperlink>
      <w:r>
        <w:rPr>
          <w:sz w:val="20"/>
        </w:rP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spacing w:before="200" w:line-rule="auto"/>
        <w:ind w:firstLine="540"/>
        <w:jc w:val="both"/>
      </w:pPr>
      <w:r>
        <w:rPr>
          <w:sz w:val="20"/>
        </w:rPr>
        <w:t xml:space="preserve">Заказчики формируют предложения в соответствии с </w:t>
      </w:r>
      <w:hyperlink w:history="0" w:anchor="P1100" w:tooltip="ФОРМА ПРЕДЛОЖЕНИЙ">
        <w:r>
          <w:rPr>
            <w:sz w:val="20"/>
            <w:color w:val="0000ff"/>
          </w:rPr>
          <w:t xml:space="preserve">формой</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r>
        <w:rPr>
          <w:sz w:val="20"/>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00" w:line-rule="auto"/>
        <w:ind w:firstLine="540"/>
        <w:jc w:val="both"/>
      </w:pPr>
      <w:r>
        <w:rPr>
          <w:sz w:val="20"/>
        </w:rPr>
        <w:t xml:space="preserve">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pPr>
        <w:pStyle w:val="0"/>
        <w:spacing w:before="200" w:line-rule="auto"/>
        <w:ind w:firstLine="540"/>
        <w:jc w:val="both"/>
      </w:pPr>
      <w:r>
        <w:rPr>
          <w:sz w:val="20"/>
        </w:rPr>
        <w:t xml:space="preserve">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pPr>
        <w:pStyle w:val="0"/>
        <w:spacing w:before="200" w:line-rule="auto"/>
        <w:ind w:firstLine="540"/>
        <w:jc w:val="both"/>
      </w:pPr>
      <w:r>
        <w:rPr>
          <w:sz w:val="20"/>
        </w:rPr>
        <w:t xml:space="preserve">12. Предложение должно содержать:</w:t>
      </w:r>
    </w:p>
    <w:p>
      <w:pPr>
        <w:pStyle w:val="0"/>
        <w:spacing w:before="200" w:line-rule="auto"/>
        <w:ind w:firstLine="540"/>
        <w:jc w:val="both"/>
      </w:pPr>
      <w:r>
        <w:rPr>
          <w:sz w:val="20"/>
        </w:rPr>
        <w:t xml:space="preserve">а) общие сведения:</w:t>
      </w:r>
    </w:p>
    <w:p>
      <w:pPr>
        <w:pStyle w:val="0"/>
        <w:spacing w:before="200" w:line-rule="auto"/>
        <w:ind w:firstLine="540"/>
        <w:jc w:val="both"/>
      </w:pPr>
      <w:r>
        <w:rPr>
          <w:sz w:val="20"/>
        </w:rPr>
        <w:t xml:space="preserve">полное наименование заказчика;</w:t>
      </w:r>
    </w:p>
    <w:p>
      <w:pPr>
        <w:pStyle w:val="0"/>
        <w:spacing w:before="200" w:line-rule="auto"/>
        <w:ind w:firstLine="540"/>
        <w:jc w:val="both"/>
      </w:pPr>
      <w:r>
        <w:rPr>
          <w:sz w:val="20"/>
        </w:rPr>
        <w:t xml:space="preserve">срок действия предложения (не более одного года);</w:t>
      </w:r>
    </w:p>
    <w:p>
      <w:pPr>
        <w:pStyle w:val="0"/>
        <w:spacing w:before="200" w:line-rule="auto"/>
        <w:ind w:firstLine="540"/>
        <w:jc w:val="both"/>
      </w:pPr>
      <w:r>
        <w:rPr>
          <w:sz w:val="20"/>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00" w:line-rule="auto"/>
        <w:ind w:firstLine="540"/>
        <w:jc w:val="both"/>
      </w:pPr>
      <w:r>
        <w:rPr>
          <w:sz w:val="20"/>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00" w:line-rule="auto"/>
        <w:ind w:firstLine="540"/>
        <w:jc w:val="both"/>
      </w:pPr>
      <w:r>
        <w:rPr>
          <w:sz w:val="20"/>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00" w:line-rule="auto"/>
        <w:ind w:firstLine="540"/>
        <w:jc w:val="both"/>
      </w:pPr>
      <w:r>
        <w:rPr>
          <w:sz w:val="20"/>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00" w:line-rule="auto"/>
        <w:ind w:firstLine="540"/>
        <w:jc w:val="both"/>
      </w:pPr>
      <w:r>
        <w:rPr>
          <w:sz w:val="20"/>
        </w:rP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w:history="0" r:id="rId15"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1 статьи 69</w:t>
        </w:r>
      </w:hyperlink>
      <w:r>
        <w:rPr>
          <w:sz w:val="20"/>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spacing w:before="200" w:line-rule="auto"/>
        <w:ind w:firstLine="540"/>
        <w:jc w:val="both"/>
      </w:pPr>
      <w:r>
        <w:rPr>
          <w:sz w:val="20"/>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1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0"/>
        <w:spacing w:before="200" w:line-rule="auto"/>
        <w:ind w:firstLine="540"/>
        <w:jc w:val="both"/>
      </w:pPr>
      <w:r>
        <w:rPr>
          <w:sz w:val="20"/>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00" w:line-rule="auto"/>
        <w:ind w:firstLine="540"/>
        <w:jc w:val="both"/>
      </w:pPr>
      <w:r>
        <w:rPr>
          <w:sz w:val="20"/>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173" w:tooltip="б) сведения о месте осуществления трудовой деятельности:">
        <w:r>
          <w:rPr>
            <w:sz w:val="20"/>
            <w:color w:val="0000ff"/>
          </w:rPr>
          <w:t xml:space="preserve">подпунктах "б"</w:t>
        </w:r>
      </w:hyperlink>
      <w:r>
        <w:rPr>
          <w:sz w:val="20"/>
        </w:rPr>
        <w:t xml:space="preserve">, </w:t>
      </w:r>
      <w:hyperlink w:history="0" w:anchor="P177" w:tooltip="в) срок трудовой деятельности;">
        <w:r>
          <w:rPr>
            <w:sz w:val="20"/>
            <w:color w:val="0000ff"/>
          </w:rPr>
          <w:t xml:space="preserve">"в"</w:t>
        </w:r>
      </w:hyperlink>
      <w:r>
        <w:rPr>
          <w:sz w:val="20"/>
        </w:rPr>
        <w:t xml:space="preserve">, </w:t>
      </w:r>
      <w:hyperlink w:history="0" w:anchor="P180"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0"/>
            <w:color w:val="0000ff"/>
          </w:rPr>
          <w:t xml:space="preserve">"е"</w:t>
        </w:r>
      </w:hyperlink>
      <w:r>
        <w:rPr>
          <w:sz w:val="20"/>
        </w:rPr>
        <w:t xml:space="preserve"> и </w:t>
      </w:r>
      <w:hyperlink w:history="0" w:anchor="P181" w:tooltip="ж) условия возможного изменения места осуществления трудовой деятельности с учетом требований пунктов 32, 79 - 81 настоящего Положения;">
        <w:r>
          <w:rPr>
            <w:sz w:val="20"/>
            <w:color w:val="0000ff"/>
          </w:rPr>
          <w:t xml:space="preserve">"ж" пункта 24</w:t>
        </w:r>
      </w:hyperlink>
      <w:r>
        <w:rPr>
          <w:sz w:val="20"/>
        </w:rPr>
        <w:t xml:space="preserve"> настоящего Положения);</w:t>
      </w:r>
    </w:p>
    <w:p>
      <w:pPr>
        <w:pStyle w:val="0"/>
        <w:spacing w:before="200" w:line-rule="auto"/>
        <w:ind w:firstLine="540"/>
        <w:jc w:val="both"/>
      </w:pPr>
      <w:r>
        <w:rPr>
          <w:sz w:val="20"/>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00" w:line-rule="auto"/>
        <w:ind w:firstLine="540"/>
        <w:jc w:val="both"/>
      </w:pPr>
      <w:r>
        <w:rPr>
          <w:sz w:val="20"/>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н) сведения об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о) контакты лиц, определенных заказчиком ответственными за организацию заключения договора о целевом обучении.</w:t>
      </w:r>
    </w:p>
    <w:p>
      <w:pPr>
        <w:pStyle w:val="0"/>
        <w:spacing w:before="200" w:line-rule="auto"/>
        <w:ind w:firstLine="540"/>
        <w:jc w:val="both"/>
      </w:pPr>
      <w:r>
        <w:rPr>
          <w:sz w:val="20"/>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00" w:line-rule="auto"/>
        <w:ind w:firstLine="540"/>
        <w:jc w:val="both"/>
      </w:pPr>
      <w:r>
        <w:rPr>
          <w:sz w:val="20"/>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00" w:line-rule="auto"/>
        <w:ind w:firstLine="540"/>
        <w:jc w:val="both"/>
      </w:pPr>
      <w:r>
        <w:rPr>
          <w:sz w:val="20"/>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00" w:line-rule="auto"/>
        <w:ind w:firstLine="540"/>
        <w:jc w:val="both"/>
      </w:pPr>
      <w:r>
        <w:rPr>
          <w:sz w:val="20"/>
        </w:rPr>
        <w:t xml:space="preserve">граждане, поступающие на обучение по образовательным программам, - одним из следующих способов:</w:t>
      </w:r>
    </w:p>
    <w:p>
      <w:pPr>
        <w:pStyle w:val="0"/>
        <w:spacing w:before="200" w:line-rule="auto"/>
        <w:ind w:firstLine="540"/>
        <w:jc w:val="both"/>
      </w:pPr>
      <w:r>
        <w:rPr>
          <w:sz w:val="20"/>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00" w:line-rule="auto"/>
        <w:ind w:firstLine="540"/>
        <w:jc w:val="both"/>
      </w:pPr>
      <w:r>
        <w:rPr>
          <w:sz w:val="20"/>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pPr>
        <w:pStyle w:val="0"/>
        <w:spacing w:before="200" w:line-rule="auto"/>
        <w:ind w:firstLine="540"/>
        <w:jc w:val="both"/>
      </w:pPr>
      <w:r>
        <w:rPr>
          <w:sz w:val="20"/>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pPr>
        <w:pStyle w:val="0"/>
        <w:spacing w:before="200" w:line-rule="auto"/>
        <w:ind w:firstLine="540"/>
        <w:jc w:val="both"/>
      </w:pPr>
      <w:r>
        <w:rPr>
          <w:sz w:val="20"/>
        </w:rPr>
        <w:t xml:space="preserve">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pPr>
        <w:pStyle w:val="0"/>
        <w:spacing w:before="200" w:line-rule="auto"/>
        <w:ind w:firstLine="540"/>
        <w:jc w:val="both"/>
      </w:pPr>
      <w:r>
        <w:rPr>
          <w:sz w:val="20"/>
        </w:rPr>
        <w:t xml:space="preserve">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pPr>
        <w:pStyle w:val="0"/>
        <w:spacing w:before="200" w:line-rule="auto"/>
        <w:ind w:firstLine="540"/>
        <w:jc w:val="both"/>
      </w:pPr>
      <w:r>
        <w:rPr>
          <w:sz w:val="20"/>
        </w:rPr>
        <w:t xml:space="preserve">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pPr>
        <w:pStyle w:val="0"/>
        <w:spacing w:before="200" w:line-rule="auto"/>
        <w:ind w:firstLine="540"/>
        <w:jc w:val="both"/>
      </w:pPr>
      <w:r>
        <w:rPr>
          <w:sz w:val="20"/>
        </w:rPr>
        <w:t xml:space="preserve">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spacing w:before="200" w:line-rule="auto"/>
        <w:ind w:firstLine="540"/>
        <w:jc w:val="both"/>
      </w:pPr>
      <w:r>
        <w:rPr>
          <w:sz w:val="20"/>
        </w:rPr>
        <w:t xml:space="preserve">16. В случае подачи заявок претендентами, обучающимися по образовательным программам:</w:t>
      </w:r>
    </w:p>
    <w:p>
      <w:pPr>
        <w:pStyle w:val="0"/>
        <w:spacing w:before="200" w:line-rule="auto"/>
        <w:ind w:firstLine="540"/>
        <w:jc w:val="both"/>
      </w:pPr>
      <w:r>
        <w:rPr>
          <w:sz w:val="20"/>
        </w:rPr>
        <w:t xml:space="preserve">а) заказчик в установленные им сроки:</w:t>
      </w:r>
    </w:p>
    <w:p>
      <w:pPr>
        <w:pStyle w:val="0"/>
        <w:spacing w:before="200" w:line-rule="auto"/>
        <w:ind w:firstLine="540"/>
        <w:jc w:val="both"/>
      </w:pPr>
      <w:r>
        <w:rPr>
          <w:sz w:val="20"/>
        </w:rPr>
        <w:t xml:space="preserve">формирует список претендентов;</w:t>
      </w:r>
    </w:p>
    <w:p>
      <w:pPr>
        <w:pStyle w:val="0"/>
        <w:spacing w:before="200" w:line-rule="auto"/>
        <w:ind w:firstLine="540"/>
        <w:jc w:val="both"/>
      </w:pPr>
      <w:r>
        <w:rPr>
          <w:sz w:val="20"/>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00" w:line-rule="auto"/>
        <w:ind w:firstLine="540"/>
        <w:jc w:val="both"/>
      </w:pPr>
      <w:r>
        <w:rPr>
          <w:sz w:val="20"/>
        </w:rPr>
        <w:t xml:space="preserve">а) претенденты участвуют в приеме на обучение по образовательным программам;</w:t>
      </w:r>
    </w:p>
    <w:p>
      <w:pPr>
        <w:pStyle w:val="0"/>
        <w:spacing w:before="200" w:line-rule="auto"/>
        <w:ind w:firstLine="540"/>
        <w:jc w:val="both"/>
      </w:pPr>
      <w:r>
        <w:rPr>
          <w:sz w:val="20"/>
        </w:rPr>
        <w:t xml:space="preserve">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337" w:tooltip="VI. Особенности приема на целевое обучение в пределах квоты">
        <w:r>
          <w:rPr>
            <w:sz w:val="20"/>
            <w:color w:val="0000ff"/>
          </w:rPr>
          <w:t xml:space="preserve">разделом VI</w:t>
        </w:r>
      </w:hyperlink>
      <w:r>
        <w:rPr>
          <w:sz w:val="20"/>
        </w:rPr>
        <w:t xml:space="preserve"> настоящего Положения.</w:t>
      </w:r>
    </w:p>
    <w:p>
      <w:pPr>
        <w:pStyle w:val="0"/>
        <w:spacing w:before="200" w:line-rule="auto"/>
        <w:ind w:firstLine="540"/>
        <w:jc w:val="both"/>
      </w:pPr>
      <w:r>
        <w:rPr>
          <w:sz w:val="20"/>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00" w:line-rule="auto"/>
        <w:ind w:firstLine="540"/>
        <w:jc w:val="both"/>
      </w:pPr>
      <w:r>
        <w:rPr>
          <w:sz w:val="20"/>
        </w:rPr>
        <w:t xml:space="preserve">20. Договор о целевом обучении заключается в соответствии с типовой </w:t>
      </w:r>
      <w:hyperlink w:history="0" w:anchor="P559"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38" w:name="P138"/>
    <w:bookmarkEnd w:id="138"/>
    <w:p>
      <w:pPr>
        <w:pStyle w:val="0"/>
        <w:spacing w:before="200" w:line-rule="auto"/>
        <w:ind w:firstLine="540"/>
        <w:jc w:val="both"/>
      </w:pPr>
      <w:r>
        <w:rPr>
          <w:sz w:val="20"/>
        </w:rPr>
        <w:t xml:space="preserve">21. Заключение договора о целевом обучении осуществляется в электронном виде или в письменном виде на бумажном носителе.</w:t>
      </w:r>
    </w:p>
    <w:p>
      <w:pPr>
        <w:pStyle w:val="0"/>
        <w:spacing w:before="200" w:line-rule="auto"/>
        <w:ind w:firstLine="540"/>
        <w:jc w:val="both"/>
      </w:pPr>
      <w:r>
        <w:rPr>
          <w:sz w:val="20"/>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00" w:line-rule="auto"/>
        <w:ind w:firstLine="540"/>
        <w:jc w:val="both"/>
      </w:pPr>
      <w:r>
        <w:rPr>
          <w:sz w:val="20"/>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00" w:line-rule="auto"/>
        <w:ind w:firstLine="540"/>
        <w:jc w:val="both"/>
      </w:pPr>
      <w:r>
        <w:rPr>
          <w:sz w:val="20"/>
        </w:rPr>
        <w:t xml:space="preserve">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spacing w:before="200" w:line-rule="auto"/>
        <w:ind w:firstLine="540"/>
        <w:jc w:val="both"/>
      </w:pPr>
      <w:r>
        <w:rPr>
          <w:sz w:val="20"/>
        </w:rPr>
        <w:t xml:space="preserve">Заказчик:</w:t>
      </w:r>
    </w:p>
    <w:p>
      <w:pPr>
        <w:pStyle w:val="0"/>
        <w:spacing w:before="200" w:line-rule="auto"/>
        <w:ind w:firstLine="540"/>
        <w:jc w:val="both"/>
      </w:pPr>
      <w:r>
        <w:rPr>
          <w:sz w:val="20"/>
        </w:rPr>
        <w:t xml:space="preserve">осуществляет подготовку проекта договора о целевом обучении;</w:t>
      </w:r>
    </w:p>
    <w:p>
      <w:pPr>
        <w:pStyle w:val="0"/>
        <w:spacing w:before="200" w:line-rule="auto"/>
        <w:ind w:firstLine="540"/>
        <w:jc w:val="both"/>
      </w:pPr>
      <w:r>
        <w:rPr>
          <w:sz w:val="20"/>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00" w:line-rule="auto"/>
        <w:ind w:firstLine="540"/>
        <w:jc w:val="both"/>
      </w:pPr>
      <w:r>
        <w:rPr>
          <w:sz w:val="20"/>
        </w:rPr>
        <w:t xml:space="preserve">обеспечивает урегулирование разногласий по проекту договора о целевом обучении при их наличии;</w:t>
      </w:r>
    </w:p>
    <w:p>
      <w:pPr>
        <w:pStyle w:val="0"/>
        <w:spacing w:before="200" w:line-rule="auto"/>
        <w:ind w:firstLine="540"/>
        <w:jc w:val="both"/>
      </w:pPr>
      <w:r>
        <w:rPr>
          <w:sz w:val="20"/>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00" w:line-rule="auto"/>
        <w:ind w:firstLine="540"/>
        <w:jc w:val="both"/>
      </w:pPr>
      <w:r>
        <w:rPr>
          <w:sz w:val="20"/>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pPr>
        <w:pStyle w:val="0"/>
        <w:spacing w:before="200" w:line-rule="auto"/>
        <w:ind w:firstLine="540"/>
        <w:jc w:val="both"/>
      </w:pPr>
      <w:r>
        <w:rPr>
          <w:sz w:val="20"/>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предъявляемые к гражданам</w:t>
      </w:r>
    </w:p>
    <w:p>
      <w:pPr>
        <w:pStyle w:val="0"/>
        <w:jc w:val="both"/>
      </w:pPr>
      <w:r>
        <w:rPr>
          <w:sz w:val="20"/>
        </w:rPr>
      </w:r>
    </w:p>
    <w:bookmarkStart w:id="153" w:name="P153"/>
    <w:bookmarkEnd w:id="153"/>
    <w:p>
      <w:pPr>
        <w:pStyle w:val="0"/>
        <w:ind w:firstLine="540"/>
        <w:jc w:val="both"/>
      </w:pPr>
      <w:r>
        <w:rPr>
          <w:sz w:val="20"/>
        </w:rP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pPr>
        <w:pStyle w:val="0"/>
        <w:spacing w:before="200" w:line-rule="auto"/>
        <w:ind w:firstLine="540"/>
        <w:jc w:val="both"/>
      </w:pPr>
      <w:r>
        <w:rPr>
          <w:sz w:val="20"/>
        </w:rPr>
        <w:t xml:space="preserve">требования в отношении допуска гражданина к осуществлению трудовой деятельности;</w:t>
      </w:r>
    </w:p>
    <w:p>
      <w:pPr>
        <w:pStyle w:val="0"/>
        <w:spacing w:before="200" w:line-rule="auto"/>
        <w:ind w:firstLine="540"/>
        <w:jc w:val="both"/>
      </w:pPr>
      <w:r>
        <w:rPr>
          <w:sz w:val="20"/>
        </w:rPr>
        <w:t xml:space="preserve">требования об отсутствии медицинских противопоказаний;</w:t>
      </w:r>
    </w:p>
    <w:p>
      <w:pPr>
        <w:pStyle w:val="0"/>
        <w:spacing w:before="200" w:line-rule="auto"/>
        <w:ind w:firstLine="540"/>
        <w:jc w:val="both"/>
      </w:pPr>
      <w:r>
        <w:rPr>
          <w:sz w:val="20"/>
        </w:rP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pPr>
        <w:pStyle w:val="0"/>
        <w:spacing w:before="200" w:line-rule="auto"/>
        <w:ind w:firstLine="540"/>
        <w:jc w:val="both"/>
      </w:pPr>
      <w:r>
        <w:rPr>
          <w:sz w:val="20"/>
        </w:rP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w:history="0" r:id="rId18"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pPr>
        <w:pStyle w:val="0"/>
        <w:spacing w:before="200" w:line-rule="auto"/>
        <w:ind w:firstLine="540"/>
        <w:jc w:val="both"/>
      </w:pPr>
      <w:r>
        <w:rPr>
          <w:sz w:val="20"/>
        </w:rPr>
        <w:t xml:space="preserve">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pPr>
        <w:pStyle w:val="0"/>
        <w:spacing w:before="200" w:line-rule="auto"/>
        <w:ind w:firstLine="540"/>
        <w:jc w:val="both"/>
      </w:pPr>
      <w:r>
        <w:rPr>
          <w:sz w:val="20"/>
        </w:rP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w:history="0" r:id="rId19" w:tooltip="Закон РФ от 21.07.1993 N 5485-1 (ред. от 04.08.2023) &quot;О государственной тайне&quot; (с изм. и доп., вступ. в силу с 01.02.2024) {КонсультантПлюс}">
        <w:r>
          <w:rPr>
            <w:sz w:val="20"/>
            <w:color w:val="0000ff"/>
          </w:rPr>
          <w:t xml:space="preserve">статьей 22</w:t>
        </w:r>
      </w:hyperlink>
      <w:r>
        <w:rPr>
          <w:sz w:val="20"/>
        </w:rP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pPr>
        <w:pStyle w:val="0"/>
        <w:jc w:val="both"/>
      </w:pPr>
      <w:r>
        <w:rPr>
          <w:sz w:val="20"/>
        </w:rPr>
      </w:r>
    </w:p>
    <w:p>
      <w:pPr>
        <w:pStyle w:val="2"/>
        <w:outlineLvl w:val="1"/>
        <w:jc w:val="center"/>
      </w:pPr>
      <w:r>
        <w:rPr>
          <w:sz w:val="20"/>
        </w:rPr>
        <w:t xml:space="preserve">IV. Содержание договора о целевом обучении, внесение</w:t>
      </w:r>
    </w:p>
    <w:p>
      <w:pPr>
        <w:pStyle w:val="2"/>
        <w:jc w:val="center"/>
      </w:pPr>
      <w:r>
        <w:rPr>
          <w:sz w:val="20"/>
        </w:rPr>
        <w:t xml:space="preserve">изменений в договор о целевом обучении</w:t>
      </w:r>
    </w:p>
    <w:p>
      <w:pPr>
        <w:pStyle w:val="0"/>
        <w:jc w:val="both"/>
      </w:pPr>
      <w:r>
        <w:rPr>
          <w:sz w:val="20"/>
        </w:rPr>
      </w:r>
    </w:p>
    <w:bookmarkStart w:id="164" w:name="P164"/>
    <w:bookmarkEnd w:id="164"/>
    <w:p>
      <w:pPr>
        <w:pStyle w:val="0"/>
        <w:ind w:firstLine="540"/>
        <w:jc w:val="both"/>
      </w:pPr>
      <w:r>
        <w:rPr>
          <w:sz w:val="20"/>
        </w:rPr>
        <w:t xml:space="preserve">24. В договоре о целевом обучении указываются следующие характеристики, условия и требования:</w:t>
      </w:r>
    </w:p>
    <w:p>
      <w:pPr>
        <w:pStyle w:val="0"/>
        <w:spacing w:before="200" w:line-rule="auto"/>
        <w:ind w:firstLine="540"/>
        <w:jc w:val="both"/>
      </w:pPr>
      <w:r>
        <w:rPr>
          <w:sz w:val="20"/>
        </w:rPr>
        <w:t xml:space="preserve">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(указывается по решению заказчика);</w:t>
      </w:r>
    </w:p>
    <w:p>
      <w:pPr>
        <w:pStyle w:val="0"/>
        <w:spacing w:before="200" w:line-rule="auto"/>
        <w:ind w:firstLine="540"/>
        <w:jc w:val="both"/>
      </w:pPr>
      <w:r>
        <w:rPr>
          <w:sz w:val="20"/>
        </w:rPr>
        <w:t xml:space="preserve">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173" w:name="P173"/>
    <w:bookmarkEnd w:id="173"/>
    <w:p>
      <w:pPr>
        <w:pStyle w:val="0"/>
        <w:spacing w:before="200" w:line-rule="auto"/>
        <w:ind w:firstLine="540"/>
        <w:jc w:val="both"/>
      </w:pPr>
      <w:r>
        <w:rPr>
          <w:sz w:val="20"/>
        </w:rPr>
        <w:t xml:space="preserve">б) сведения о месте осуществления трудовой деятельности:</w:t>
      </w:r>
    </w:p>
    <w:p>
      <w:pPr>
        <w:pStyle w:val="0"/>
        <w:spacing w:before="200" w:line-rule="auto"/>
        <w:ind w:firstLine="540"/>
        <w:jc w:val="both"/>
      </w:pPr>
      <w:r>
        <w:rPr>
          <w:sz w:val="20"/>
        </w:rPr>
        <w:t xml:space="preserve">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pPr>
        <w:pStyle w:val="0"/>
        <w:spacing w:before="200" w:line-rule="auto"/>
        <w:ind w:firstLine="540"/>
        <w:jc w:val="both"/>
      </w:pPr>
      <w:r>
        <w:rPr>
          <w:sz w:val="20"/>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00" w:line-rule="auto"/>
        <w:ind w:firstLine="540"/>
        <w:jc w:val="both"/>
      </w:pPr>
      <w:r>
        <w:rPr>
          <w:sz w:val="20"/>
        </w:rPr>
        <w:t xml:space="preserve">организационно-правовая форма (формы) организации, в которой будет осуществляться трудовая деятельность (указывается по решению заказчика);</w:t>
      </w:r>
    </w:p>
    <w:bookmarkStart w:id="177" w:name="P177"/>
    <w:bookmarkEnd w:id="177"/>
    <w:p>
      <w:pPr>
        <w:pStyle w:val="0"/>
        <w:spacing w:before="200" w:line-rule="auto"/>
        <w:ind w:firstLine="540"/>
        <w:jc w:val="both"/>
      </w:pPr>
      <w:r>
        <w:rPr>
          <w:sz w:val="20"/>
        </w:rPr>
        <w:t xml:space="preserve">в) срок трудовой деятельности;</w:t>
      </w:r>
    </w:p>
    <w:p>
      <w:pPr>
        <w:pStyle w:val="0"/>
        <w:spacing w:before="200" w:line-rule="auto"/>
        <w:ind w:firstLine="540"/>
        <w:jc w:val="both"/>
      </w:pPr>
      <w:r>
        <w:rPr>
          <w:sz w:val="20"/>
        </w:rPr>
        <w:t xml:space="preserve">г) условия оплаты труда в период осуществления трудовой деятельности (указываются по решению заказчика);</w:t>
      </w:r>
    </w:p>
    <w:p>
      <w:pPr>
        <w:pStyle w:val="0"/>
        <w:spacing w:before="200" w:line-rule="auto"/>
        <w:ind w:firstLine="540"/>
        <w:jc w:val="both"/>
      </w:pPr>
      <w:r>
        <w:rPr>
          <w:sz w:val="20"/>
        </w:rPr>
        <w:t xml:space="preserve">д) срок трудоустройства;</w:t>
      </w:r>
    </w:p>
    <w:bookmarkStart w:id="180" w:name="P180"/>
    <w:bookmarkEnd w:id="180"/>
    <w:p>
      <w:pPr>
        <w:pStyle w:val="0"/>
        <w:spacing w:before="200" w:line-rule="auto"/>
        <w:ind w:firstLine="540"/>
        <w:jc w:val="both"/>
      </w:pPr>
      <w:r>
        <w:rPr>
          <w:sz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181" w:name="P181"/>
    <w:bookmarkEnd w:id="181"/>
    <w:p>
      <w:pPr>
        <w:pStyle w:val="0"/>
        <w:spacing w:before="200" w:line-rule="auto"/>
        <w:ind w:firstLine="540"/>
        <w:jc w:val="both"/>
      </w:pPr>
      <w:r>
        <w:rPr>
          <w:sz w:val="20"/>
        </w:rPr>
        <w:t xml:space="preserve">ж) условия возможного изменения места осуществления трудовой 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2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и) условия:</w:t>
      </w:r>
    </w:p>
    <w:p>
      <w:pPr>
        <w:pStyle w:val="0"/>
        <w:spacing w:before="200" w:line-rule="auto"/>
        <w:ind w:firstLine="540"/>
        <w:jc w:val="both"/>
      </w:pPr>
      <w:r>
        <w:rPr>
          <w:sz w:val="20"/>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00" w:line-rule="auto"/>
        <w:ind w:firstLine="540"/>
        <w:jc w:val="both"/>
      </w:pPr>
      <w:r>
        <w:rPr>
          <w:sz w:val="20"/>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00" w:line-rule="auto"/>
        <w:ind w:firstLine="540"/>
        <w:jc w:val="both"/>
      </w:pPr>
      <w:r>
        <w:rPr>
          <w:sz w:val="20"/>
        </w:rPr>
        <w:t xml:space="preserve">о сопровождении гражданина наставником;</w:t>
      </w:r>
    </w:p>
    <w:p>
      <w:pPr>
        <w:pStyle w:val="0"/>
        <w:spacing w:before="200" w:line-rule="auto"/>
        <w:ind w:firstLine="540"/>
        <w:jc w:val="both"/>
      </w:pPr>
      <w:r>
        <w:rPr>
          <w:sz w:val="20"/>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00" w:line-rule="auto"/>
        <w:ind w:firstLine="540"/>
        <w:jc w:val="both"/>
      </w:pPr>
      <w:r>
        <w:rPr>
          <w:sz w:val="20"/>
        </w:rPr>
        <w:t xml:space="preserve">л) права и обязанности сторон договора о целевом обучении.</w:t>
      </w:r>
    </w:p>
    <w:p>
      <w:pPr>
        <w:pStyle w:val="0"/>
        <w:spacing w:before="200" w:line-rule="auto"/>
        <w:ind w:firstLine="540"/>
        <w:jc w:val="both"/>
      </w:pPr>
      <w:r>
        <w:rPr>
          <w:sz w:val="20"/>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2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190" w:name="P190"/>
    <w:bookmarkEnd w:id="190"/>
    <w:p>
      <w:pPr>
        <w:pStyle w:val="0"/>
        <w:spacing w:before="200" w:line-rule="auto"/>
        <w:ind w:firstLine="540"/>
        <w:jc w:val="both"/>
      </w:pPr>
      <w:r>
        <w:rPr>
          <w:sz w:val="20"/>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191" w:name="P191"/>
    <w:bookmarkEnd w:id="191"/>
    <w:p>
      <w:pPr>
        <w:pStyle w:val="0"/>
        <w:spacing w:before="200" w:line-rule="auto"/>
        <w:ind w:firstLine="540"/>
        <w:jc w:val="both"/>
      </w:pPr>
      <w:r>
        <w:rPr>
          <w:sz w:val="20"/>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00" w:line-rule="auto"/>
        <w:ind w:firstLine="540"/>
        <w:jc w:val="both"/>
      </w:pPr>
      <w:r>
        <w:rPr>
          <w:sz w:val="20"/>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00" w:line-rule="auto"/>
        <w:ind w:firstLine="540"/>
        <w:jc w:val="both"/>
      </w:pPr>
      <w:r>
        <w:rPr>
          <w:sz w:val="20"/>
        </w:rPr>
        <w:t xml:space="preserve">а) места проведения практической подготовки с указанием ее содержания;</w:t>
      </w:r>
    </w:p>
    <w:p>
      <w:pPr>
        <w:pStyle w:val="0"/>
        <w:spacing w:before="200" w:line-rule="auto"/>
        <w:ind w:firstLine="540"/>
        <w:jc w:val="both"/>
      </w:pPr>
      <w:r>
        <w:rPr>
          <w:sz w:val="20"/>
        </w:rPr>
        <w:t xml:space="preserve">б)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00" w:line-rule="auto"/>
        <w:ind w:firstLine="540"/>
        <w:jc w:val="both"/>
      </w:pPr>
      <w:r>
        <w:rPr>
          <w:sz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00" w:line-rule="auto"/>
        <w:ind w:firstLine="540"/>
        <w:jc w:val="both"/>
      </w:pPr>
      <w:r>
        <w:rPr>
          <w:sz w:val="20"/>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00" w:line-rule="auto"/>
        <w:ind w:firstLine="540"/>
        <w:jc w:val="both"/>
      </w:pPr>
      <w:r>
        <w:rPr>
          <w:sz w:val="20"/>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00" w:line-rule="auto"/>
        <w:ind w:firstLine="540"/>
        <w:jc w:val="both"/>
      </w:pPr>
      <w:r>
        <w:rPr>
          <w:sz w:val="20"/>
        </w:rPr>
        <w:t xml:space="preserve">б) порядок сокращения мер поддержки при невыполнении гражданином требований к успеваемости;</w:t>
      </w:r>
    </w:p>
    <w:p>
      <w:pPr>
        <w:pStyle w:val="0"/>
        <w:spacing w:before="200" w:line-rule="auto"/>
        <w:ind w:firstLine="540"/>
        <w:jc w:val="both"/>
      </w:pPr>
      <w:r>
        <w:rPr>
          <w:sz w:val="20"/>
        </w:rPr>
        <w:t xml:space="preserve">в) условия восстановления мер поддержки;</w:t>
      </w:r>
    </w:p>
    <w:p>
      <w:pPr>
        <w:pStyle w:val="0"/>
        <w:spacing w:before="200" w:line-rule="auto"/>
        <w:ind w:firstLine="540"/>
        <w:jc w:val="both"/>
      </w:pPr>
      <w:r>
        <w:rPr>
          <w:sz w:val="20"/>
        </w:rPr>
        <w:t xml:space="preserve">г)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00" w:line-rule="auto"/>
        <w:ind w:firstLine="540"/>
        <w:jc w:val="both"/>
      </w:pPr>
      <w:r>
        <w:rPr>
          <w:sz w:val="20"/>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00" w:line-rule="auto"/>
        <w:ind w:firstLine="540"/>
        <w:jc w:val="both"/>
      </w:pPr>
      <w:r>
        <w:rPr>
          <w:sz w:val="20"/>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00" w:line-rule="auto"/>
        <w:ind w:firstLine="540"/>
        <w:jc w:val="both"/>
      </w:pPr>
      <w:r>
        <w:rPr>
          <w:sz w:val="20"/>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22"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статьей 54</w:t>
        </w:r>
      </w:hyperlink>
      <w:r>
        <w:rPr>
          <w:sz w:val="20"/>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00" w:line-rule="auto"/>
        <w:ind w:firstLine="540"/>
        <w:jc w:val="both"/>
      </w:pPr>
      <w:r>
        <w:rPr>
          <w:sz w:val="20"/>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00" w:line-rule="auto"/>
        <w:ind w:firstLine="540"/>
        <w:jc w:val="both"/>
      </w:pPr>
      <w:r>
        <w:rPr>
          <w:sz w:val="20"/>
        </w:rPr>
        <w:t xml:space="preserve">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bookmarkStart w:id="210" w:name="P210"/>
    <w:bookmarkEnd w:id="210"/>
    <w:p>
      <w:pPr>
        <w:pStyle w:val="0"/>
        <w:spacing w:before="200" w:line-rule="auto"/>
        <w:ind w:firstLine="540"/>
        <w:jc w:val="both"/>
      </w:pPr>
      <w:r>
        <w:rPr>
          <w:sz w:val="20"/>
        </w:rPr>
        <w:t xml:space="preserve">32. По соглашению сторон договора о целевом обучении в него могут быть внесены изменения.</w:t>
      </w:r>
    </w:p>
    <w:p>
      <w:pPr>
        <w:pStyle w:val="0"/>
        <w:spacing w:before="200" w:line-rule="auto"/>
        <w:ind w:firstLine="540"/>
        <w:jc w:val="both"/>
      </w:pPr>
      <w:r>
        <w:rPr>
          <w:sz w:val="20"/>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пунктами 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00" w:line-rule="auto"/>
        <w:ind w:firstLine="540"/>
        <w:jc w:val="both"/>
      </w:pPr>
      <w:r>
        <w:rPr>
          <w:sz w:val="20"/>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0"/>
        </w:rPr>
      </w:r>
    </w:p>
    <w:bookmarkStart w:id="216" w:name="P216"/>
    <w:bookmarkEnd w:id="216"/>
    <w:p>
      <w:pPr>
        <w:pStyle w:val="2"/>
        <w:outlineLvl w:val="1"/>
        <w:jc w:val="center"/>
      </w:pPr>
      <w:r>
        <w:rPr>
          <w:sz w:val="20"/>
        </w:rPr>
        <w:t xml:space="preserve">V. Приостановление и возобновление исполнения обязательств</w:t>
      </w:r>
    </w:p>
    <w:p>
      <w:pPr>
        <w:pStyle w:val="2"/>
        <w:jc w:val="center"/>
      </w:pPr>
      <w:r>
        <w:rPr>
          <w:sz w:val="20"/>
        </w:rPr>
        <w:t xml:space="preserve">по договору о целевом обучении, незаключение, расторжение</w:t>
      </w:r>
    </w:p>
    <w:p>
      <w:pPr>
        <w:pStyle w:val="2"/>
        <w:jc w:val="center"/>
      </w:pPr>
      <w:r>
        <w:rPr>
          <w:sz w:val="20"/>
        </w:rPr>
        <w:t xml:space="preserve">договора о целевом обучении, отказ от заключения договора</w:t>
      </w:r>
    </w:p>
    <w:p>
      <w:pPr>
        <w:pStyle w:val="2"/>
        <w:jc w:val="center"/>
      </w:pPr>
      <w:r>
        <w:rPr>
          <w:sz w:val="20"/>
        </w:rPr>
        <w:t xml:space="preserve">о целевом обучении, освобождение сторон договора о целевом</w:t>
      </w:r>
    </w:p>
    <w:p>
      <w:pPr>
        <w:pStyle w:val="2"/>
        <w:jc w:val="center"/>
      </w:pPr>
      <w:r>
        <w:rPr>
          <w:sz w:val="20"/>
        </w:rPr>
        <w:t xml:space="preserve">обучении от исполнения (от ответственности за неисполнение)</w:t>
      </w:r>
    </w:p>
    <w:p>
      <w:pPr>
        <w:pStyle w:val="2"/>
        <w:jc w:val="center"/>
      </w:pPr>
      <w:r>
        <w:rPr>
          <w:sz w:val="20"/>
        </w:rPr>
        <w:t xml:space="preserve">обязательств по договору о целевом обучении</w:t>
      </w:r>
    </w:p>
    <w:p>
      <w:pPr>
        <w:pStyle w:val="0"/>
        <w:jc w:val="both"/>
      </w:pPr>
      <w:r>
        <w:rPr>
          <w:sz w:val="20"/>
        </w:rPr>
      </w:r>
    </w:p>
    <w:p>
      <w:pPr>
        <w:pStyle w:val="2"/>
        <w:outlineLvl w:val="2"/>
        <w:jc w:val="center"/>
      </w:pPr>
      <w:r>
        <w:rPr>
          <w:sz w:val="20"/>
        </w:rPr>
        <w:t xml:space="preserve">1. Расторжение, незаключение договора о целевом обучении,</w:t>
      </w:r>
    </w:p>
    <w:p>
      <w:pPr>
        <w:pStyle w:val="2"/>
        <w:jc w:val="center"/>
      </w:pPr>
      <w:r>
        <w:rPr>
          <w:sz w:val="20"/>
        </w:rPr>
        <w:t xml:space="preserve">приостановление и возобновление исполнения обязательств</w:t>
      </w:r>
    </w:p>
    <w:p>
      <w:pPr>
        <w:pStyle w:val="2"/>
        <w:jc w:val="center"/>
      </w:pPr>
      <w:r>
        <w:rPr>
          <w:sz w:val="20"/>
        </w:rPr>
        <w:t xml:space="preserve">по договору о целевом обучении по обстоятельствам,</w:t>
      </w:r>
    </w:p>
    <w:p>
      <w:pPr>
        <w:pStyle w:val="2"/>
        <w:jc w:val="center"/>
      </w:pPr>
      <w:r>
        <w:rPr>
          <w:sz w:val="20"/>
        </w:rPr>
        <w:t xml:space="preserve">препятствующим освоению образовательной программы</w:t>
      </w:r>
    </w:p>
    <w:p>
      <w:pPr>
        <w:pStyle w:val="2"/>
        <w:jc w:val="center"/>
      </w:pPr>
      <w:r>
        <w:rPr>
          <w:sz w:val="20"/>
        </w:rPr>
        <w:t xml:space="preserve">или осуществлению трудовой деятельности</w:t>
      </w:r>
    </w:p>
    <w:p>
      <w:pPr>
        <w:pStyle w:val="0"/>
        <w:jc w:val="both"/>
      </w:pPr>
      <w:r>
        <w:rPr>
          <w:sz w:val="20"/>
        </w:rPr>
      </w:r>
    </w:p>
    <w:bookmarkStart w:id="229" w:name="P229"/>
    <w:bookmarkEnd w:id="229"/>
    <w:p>
      <w:pPr>
        <w:pStyle w:val="0"/>
        <w:ind w:firstLine="540"/>
        <w:jc w:val="both"/>
      </w:pPr>
      <w:r>
        <w:rPr>
          <w:sz w:val="20"/>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пунктом 35</w:t>
        </w:r>
      </w:hyperlink>
      <w:r>
        <w:rPr>
          <w:sz w:val="20"/>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00" w:line-rule="auto"/>
        <w:ind w:firstLine="540"/>
        <w:jc w:val="both"/>
      </w:pPr>
      <w:r>
        <w:rPr>
          <w:sz w:val="20"/>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233" w:name="P233"/>
    <w:bookmarkEnd w:id="233"/>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34" w:name="P234"/>
    <w:bookmarkEnd w:id="234"/>
    <w:p>
      <w:pPr>
        <w:pStyle w:val="0"/>
        <w:spacing w:before="200" w:line-rule="auto"/>
        <w:ind w:firstLine="540"/>
        <w:jc w:val="both"/>
      </w:pPr>
      <w:r>
        <w:rPr>
          <w:sz w:val="20"/>
        </w:rPr>
        <w:t xml:space="preserve">35. При наличии основания, указанного в </w:t>
      </w:r>
      <w:hyperlink w:history="0" w:anchor="P229"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0"/>
            <w:color w:val="0000ff"/>
          </w:rPr>
          <w:t xml:space="preserve">пункте 34</w:t>
        </w:r>
      </w:hyperlink>
      <w:r>
        <w:rPr>
          <w:sz w:val="20"/>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w:t>
        </w:r>
      </w:hyperlink>
      <w:r>
        <w:rPr>
          <w:sz w:val="20"/>
        </w:rPr>
        <w:t xml:space="preserve"> настоящего пункта.</w:t>
      </w:r>
    </w:p>
    <w:bookmarkStart w:id="235" w:name="P235"/>
    <w:bookmarkEnd w:id="235"/>
    <w:p>
      <w:pPr>
        <w:pStyle w:val="0"/>
        <w:spacing w:before="200" w:line-rule="auto"/>
        <w:ind w:firstLine="540"/>
        <w:jc w:val="both"/>
      </w:pPr>
      <w:r>
        <w:rPr>
          <w:sz w:val="20"/>
        </w:rPr>
        <w:t xml:space="preserve">В случае если информация о несоответствии, указанном в </w:t>
      </w:r>
      <w:hyperlink w:history="0" w:anchor="P233"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34</w:t>
        </w:r>
      </w:hyperlink>
      <w:r>
        <w:rPr>
          <w:sz w:val="20"/>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00" w:line-rule="auto"/>
        <w:ind w:firstLine="540"/>
        <w:jc w:val="both"/>
      </w:pPr>
      <w:r>
        <w:rPr>
          <w:sz w:val="20"/>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на момент получения заказчиком или гражданином уведомления, указанного в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абзаце первом</w:t>
        </w:r>
      </w:hyperlink>
      <w:r>
        <w:rPr>
          <w:sz w:val="20"/>
        </w:rPr>
        <w:t xml:space="preserve"> или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втором настоящего пункта</w:t>
        </w:r>
      </w:hyperlink>
      <w:r>
        <w:rPr>
          <w:sz w:val="20"/>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238" w:name="P238"/>
    <w:bookmarkEnd w:id="238"/>
    <w:p>
      <w:pPr>
        <w:pStyle w:val="0"/>
        <w:spacing w:before="200" w:line-rule="auto"/>
        <w:ind w:firstLine="540"/>
        <w:jc w:val="both"/>
      </w:pPr>
      <w:r>
        <w:rPr>
          <w:sz w:val="20"/>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пунктами 38</w:t>
        </w:r>
      </w:hyperlink>
      <w:r>
        <w:rPr>
          <w:sz w:val="20"/>
        </w:rPr>
        <w:t xml:space="preserve"> и </w:t>
      </w:r>
      <w:hyperlink w:history="0" w:anchor="P254"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0"/>
            <w:color w:val="0000ff"/>
          </w:rPr>
          <w:t xml:space="preserve">39</w:t>
        </w:r>
      </w:hyperlink>
      <w:r>
        <w:rPr>
          <w:sz w:val="20"/>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239" w:name="P239"/>
    <w:bookmarkEnd w:id="239"/>
    <w:p>
      <w:pPr>
        <w:pStyle w:val="0"/>
        <w:spacing w:before="200" w:line-rule="auto"/>
        <w:ind w:firstLine="540"/>
        <w:jc w:val="both"/>
      </w:pPr>
      <w:r>
        <w:rPr>
          <w:sz w:val="20"/>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241" w:name="P241"/>
    <w:bookmarkEnd w:id="241"/>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242" w:name="P242"/>
    <w:bookmarkEnd w:id="242"/>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43" w:name="P243"/>
    <w:bookmarkEnd w:id="243"/>
    <w:p>
      <w:pPr>
        <w:pStyle w:val="0"/>
        <w:spacing w:before="200" w:line-rule="auto"/>
        <w:ind w:firstLine="540"/>
        <w:jc w:val="both"/>
      </w:pPr>
      <w:r>
        <w:rPr>
          <w:sz w:val="20"/>
        </w:rPr>
        <w:t xml:space="preserve">д) беременность и (или) роды;</w:t>
      </w:r>
    </w:p>
    <w:p>
      <w:pPr>
        <w:pStyle w:val="0"/>
        <w:spacing w:before="200" w:line-rule="auto"/>
        <w:ind w:firstLine="540"/>
        <w:jc w:val="both"/>
      </w:pPr>
      <w:r>
        <w:rPr>
          <w:sz w:val="20"/>
        </w:rPr>
        <w:t xml:space="preserve">е) осуществление гражданином ухода за ребенком до достижения им возраста 3 лет;</w:t>
      </w:r>
    </w:p>
    <w:bookmarkStart w:id="245" w:name="P245"/>
    <w:bookmarkEnd w:id="245"/>
    <w:p>
      <w:pPr>
        <w:pStyle w:val="0"/>
        <w:spacing w:before="200" w:line-rule="auto"/>
        <w:ind w:firstLine="540"/>
        <w:jc w:val="both"/>
      </w:pPr>
      <w:r>
        <w:rPr>
          <w:sz w:val="20"/>
        </w:rPr>
        <w:t xml:space="preserve">ж) временная нетрудоспособность гражданина, длящаяся более одного месяца.</w:t>
      </w:r>
    </w:p>
    <w:bookmarkStart w:id="246" w:name="P246"/>
    <w:bookmarkEnd w:id="246"/>
    <w:p>
      <w:pPr>
        <w:pStyle w:val="0"/>
        <w:spacing w:before="200" w:line-rule="auto"/>
        <w:ind w:firstLine="540"/>
        <w:jc w:val="both"/>
      </w:pPr>
      <w:r>
        <w:rPr>
          <w:sz w:val="20"/>
        </w:rPr>
        <w:t xml:space="preserve">37. При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247" w:name="P247"/>
    <w:bookmarkEnd w:id="247"/>
    <w:p>
      <w:pPr>
        <w:pStyle w:val="0"/>
        <w:spacing w:before="200" w:line-rule="auto"/>
        <w:ind w:firstLine="540"/>
        <w:jc w:val="both"/>
      </w:pPr>
      <w:r>
        <w:rPr>
          <w:sz w:val="20"/>
        </w:rPr>
        <w:t xml:space="preserve">В случае если заказчиком получена информация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248" w:name="P248"/>
    <w:bookmarkEnd w:id="248"/>
    <w:p>
      <w:pPr>
        <w:pStyle w:val="0"/>
        <w:spacing w:before="200" w:line-rule="auto"/>
        <w:ind w:firstLine="540"/>
        <w:jc w:val="both"/>
      </w:pPr>
      <w:r>
        <w:rPr>
          <w:sz w:val="20"/>
        </w:rPr>
        <w:t xml:space="preserve">38. 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00" w:line-rule="auto"/>
        <w:ind w:firstLine="540"/>
        <w:jc w:val="both"/>
      </w:pPr>
      <w:r>
        <w:rPr>
          <w:sz w:val="20"/>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246"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0"/>
            <w:color w:val="0000ff"/>
          </w:rPr>
          <w:t xml:space="preserve">абзаце первом пункта 37</w:t>
        </w:r>
      </w:hyperlink>
      <w:r>
        <w:rPr>
          <w:sz w:val="20"/>
        </w:rPr>
        <w:t xml:space="preserve"> настоящего Положения, или информации, указанной в </w:t>
      </w:r>
      <w:hyperlink w:history="0" w:anchor="P247"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 пункта 37</w:t>
        </w:r>
      </w:hyperlink>
      <w:r>
        <w:rPr>
          <w:sz w:val="20"/>
        </w:rPr>
        <w:t xml:space="preserve"> настоящего Положения;</w:t>
      </w:r>
    </w:p>
    <w:p>
      <w:pPr>
        <w:pStyle w:val="0"/>
        <w:spacing w:before="200" w:line-rule="auto"/>
        <w:ind w:firstLine="540"/>
        <w:jc w:val="both"/>
      </w:pPr>
      <w:r>
        <w:rPr>
          <w:sz w:val="20"/>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с приложением подтверждающего документа (документов);</w:t>
      </w:r>
    </w:p>
    <w:p>
      <w:pPr>
        <w:pStyle w:val="0"/>
        <w:spacing w:before="200" w:line-rule="auto"/>
        <w:ind w:firstLine="540"/>
        <w:jc w:val="both"/>
      </w:pPr>
      <w:r>
        <w:rPr>
          <w:sz w:val="20"/>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00" w:line-rule="auto"/>
        <w:ind w:firstLine="540"/>
        <w:jc w:val="both"/>
      </w:pPr>
      <w:r>
        <w:rPr>
          <w:sz w:val="20"/>
        </w:rPr>
        <w:t xml:space="preserve">в случае если основание, указанное в </w:t>
      </w:r>
      <w:hyperlink w:history="0" w:anchor="P238"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0"/>
            <w:color w:val="0000ff"/>
          </w:rPr>
          <w:t xml:space="preserve">пункте 36</w:t>
        </w:r>
      </w:hyperlink>
      <w:r>
        <w:rPr>
          <w:sz w:val="20"/>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254" w:name="P254"/>
    <w:bookmarkEnd w:id="254"/>
    <w:p>
      <w:pPr>
        <w:pStyle w:val="0"/>
        <w:spacing w:before="200" w:line-rule="auto"/>
        <w:ind w:firstLine="540"/>
        <w:jc w:val="both"/>
      </w:pPr>
      <w:r>
        <w:rPr>
          <w:sz w:val="20"/>
        </w:rPr>
        <w:t xml:space="preserve">39. По основаниям, указанным в </w:t>
      </w:r>
      <w:hyperlink w:history="0" w:anchor="P243" w:tooltip="д) беременность и (или) роды;">
        <w:r>
          <w:rPr>
            <w:sz w:val="20"/>
            <w:color w:val="0000ff"/>
          </w:rPr>
          <w:t xml:space="preserve">подпунктах "д"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00" w:line-rule="auto"/>
        <w:ind w:firstLine="540"/>
        <w:jc w:val="both"/>
      </w:pPr>
      <w:r>
        <w:rPr>
          <w:sz w:val="20"/>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256" w:name="P256"/>
    <w:bookmarkEnd w:id="256"/>
    <w:p>
      <w:pPr>
        <w:pStyle w:val="0"/>
        <w:spacing w:before="200" w:line-rule="auto"/>
        <w:ind w:firstLine="540"/>
        <w:jc w:val="both"/>
      </w:pPr>
      <w:r>
        <w:rPr>
          <w:sz w:val="20"/>
        </w:rP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spacing w:before="200" w:line-rule="auto"/>
        <w:ind w:firstLine="540"/>
        <w:jc w:val="both"/>
      </w:pPr>
      <w:r>
        <w:rPr>
          <w:sz w:val="20"/>
        </w:rPr>
        <w:t xml:space="preserve">41. Гражданин не позднее 10 рабочих дней после предоставления ему отпуска, указанного в </w:t>
      </w:r>
      <w:hyperlink w:history="0" w:anchor="P256" w:tooltip="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0"/>
            <w:color w:val="0000ff"/>
          </w:rPr>
          <w:t xml:space="preserve">пункте 40</w:t>
        </w:r>
      </w:hyperlink>
      <w:r>
        <w:rPr>
          <w:sz w:val="20"/>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00" w:line-rule="auto"/>
        <w:ind w:firstLine="540"/>
        <w:jc w:val="both"/>
      </w:pPr>
      <w:r>
        <w:rPr>
          <w:sz w:val="20"/>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259" w:name="P259"/>
    <w:bookmarkEnd w:id="259"/>
    <w:p>
      <w:pPr>
        <w:pStyle w:val="0"/>
        <w:spacing w:before="200" w:line-rule="auto"/>
        <w:ind w:firstLine="540"/>
        <w:jc w:val="both"/>
      </w:pPr>
      <w:r>
        <w:rPr>
          <w:sz w:val="20"/>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262"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0"/>
            <w:color w:val="0000ff"/>
          </w:rPr>
          <w:t xml:space="preserve">пунктом 43</w:t>
        </w:r>
      </w:hyperlink>
      <w:r>
        <w:rPr>
          <w:sz w:val="20"/>
        </w:rPr>
        <w:t xml:space="preserve"> настоящего Положения:</w:t>
      </w:r>
    </w:p>
    <w:p>
      <w:pPr>
        <w:pStyle w:val="0"/>
        <w:spacing w:before="200" w:line-rule="auto"/>
        <w:ind w:firstLine="540"/>
        <w:jc w:val="both"/>
      </w:pPr>
      <w:r>
        <w:rPr>
          <w:sz w:val="20"/>
        </w:rPr>
        <w:t xml:space="preserve">прохождение гражданином военной службы по призыву, по контракту, по мобилизации;</w:t>
      </w:r>
    </w:p>
    <w:p>
      <w:pPr>
        <w:pStyle w:val="0"/>
        <w:spacing w:before="200" w:line-rule="auto"/>
        <w:ind w:firstLine="540"/>
        <w:jc w:val="both"/>
      </w:pPr>
      <w:r>
        <w:rPr>
          <w:sz w:val="20"/>
        </w:rPr>
        <w:t xml:space="preserve">прохождение гражданином альтернативной гражданской службы.</w:t>
      </w:r>
    </w:p>
    <w:bookmarkStart w:id="262" w:name="P262"/>
    <w:bookmarkEnd w:id="262"/>
    <w:p>
      <w:pPr>
        <w:pStyle w:val="0"/>
        <w:spacing w:before="200" w:line-rule="auto"/>
        <w:ind w:firstLine="540"/>
        <w:jc w:val="both"/>
      </w:pPr>
      <w:r>
        <w:rPr>
          <w:sz w:val="20"/>
        </w:rPr>
        <w:t xml:space="preserve">43. В случае возникновения основания, указанного в </w:t>
      </w:r>
      <w:hyperlink w:history="0" w:anchor="P259"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0"/>
            <w:color w:val="0000ff"/>
          </w:rPr>
          <w:t xml:space="preserve">пункте 42</w:t>
        </w:r>
      </w:hyperlink>
      <w:r>
        <w:rPr>
          <w:sz w:val="20"/>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00" w:line-rule="auto"/>
        <w:ind w:firstLine="540"/>
        <w:jc w:val="both"/>
      </w:pPr>
      <w:r>
        <w:rPr>
          <w:sz w:val="20"/>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264" w:name="P264"/>
    <w:bookmarkEnd w:id="264"/>
    <w:p>
      <w:pPr>
        <w:pStyle w:val="0"/>
        <w:spacing w:before="200" w:line-rule="auto"/>
        <w:ind w:firstLine="540"/>
        <w:jc w:val="both"/>
      </w:pPr>
      <w:r>
        <w:rPr>
          <w:sz w:val="20"/>
        </w:rPr>
        <w:t xml:space="preserve">44. Договор о целевом обучении считается расторгнутым или не заключается в порядке, установленном </w:t>
      </w:r>
      <w:hyperlink w:history="0" w:anchor="P268"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0"/>
            <w:color w:val="0000ff"/>
          </w:rPr>
          <w:t xml:space="preserve">пунктами 45</w:t>
        </w:r>
      </w:hyperlink>
      <w:r>
        <w:rPr>
          <w:sz w:val="20"/>
        </w:rPr>
        <w:t xml:space="preserve"> и </w:t>
      </w:r>
      <w:hyperlink w:history="0" w:anchor="P269" w:tooltip="46. При наличии основания, указанного в пункте 44 настоящего Положения:">
        <w:r>
          <w:rPr>
            <w:sz w:val="20"/>
            <w:color w:val="0000ff"/>
          </w:rPr>
          <w:t xml:space="preserve">46</w:t>
        </w:r>
      </w:hyperlink>
      <w:r>
        <w:rPr>
          <w:sz w:val="20"/>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00" w:line-rule="auto"/>
        <w:ind w:firstLine="540"/>
        <w:jc w:val="both"/>
      </w:pPr>
      <w:r>
        <w:rPr>
          <w:sz w:val="20"/>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00" w:line-rule="auto"/>
        <w:ind w:firstLine="540"/>
        <w:jc w:val="both"/>
      </w:pPr>
      <w:r>
        <w:rPr>
          <w:sz w:val="20"/>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00" w:line-rule="auto"/>
        <w:ind w:firstLine="540"/>
        <w:jc w:val="both"/>
      </w:pPr>
      <w:r>
        <w:rPr>
          <w:sz w:val="20"/>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268" w:name="P268"/>
    <w:bookmarkEnd w:id="268"/>
    <w:p>
      <w:pPr>
        <w:pStyle w:val="0"/>
        <w:spacing w:before="200" w:line-rule="auto"/>
        <w:ind w:firstLine="540"/>
        <w:jc w:val="both"/>
      </w:pPr>
      <w:r>
        <w:rPr>
          <w:sz w:val="20"/>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269" w:name="P269"/>
    <w:bookmarkEnd w:id="269"/>
    <w:p>
      <w:pPr>
        <w:pStyle w:val="0"/>
        <w:spacing w:before="200" w:line-rule="auto"/>
        <w:ind w:firstLine="540"/>
        <w:jc w:val="both"/>
      </w:pPr>
      <w:r>
        <w:rPr>
          <w:sz w:val="20"/>
        </w:rPr>
        <w:t xml:space="preserve">46. При наличии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w:t>
      </w:r>
    </w:p>
    <w:p>
      <w:pPr>
        <w:pStyle w:val="0"/>
        <w:spacing w:before="200" w:line-rule="auto"/>
        <w:ind w:firstLine="540"/>
        <w:jc w:val="both"/>
      </w:pPr>
      <w:r>
        <w:rPr>
          <w:sz w:val="20"/>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pPr>
        <w:pStyle w:val="0"/>
        <w:spacing w:before="200" w:line-rule="auto"/>
        <w:ind w:firstLine="540"/>
        <w:jc w:val="both"/>
      </w:pPr>
      <w:r>
        <w:rPr>
          <w:sz w:val="20"/>
        </w:rPr>
        <w:t xml:space="preserve">а) если орган, организация, индивидуальный предприниматель являются заказчиками и если:</w:t>
      </w:r>
    </w:p>
    <w:p>
      <w:pPr>
        <w:pStyle w:val="0"/>
        <w:spacing w:before="200" w:line-rule="auto"/>
        <w:ind w:firstLine="540"/>
        <w:jc w:val="both"/>
      </w:pPr>
      <w:r>
        <w:rPr>
          <w:sz w:val="20"/>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00" w:line-rule="auto"/>
        <w:ind w:firstLine="540"/>
        <w:jc w:val="both"/>
      </w:pPr>
      <w:r>
        <w:rPr>
          <w:sz w:val="20"/>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00" w:line-rule="auto"/>
        <w:ind w:firstLine="540"/>
        <w:jc w:val="both"/>
      </w:pPr>
      <w:r>
        <w:rPr>
          <w:sz w:val="20"/>
        </w:rP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history="0" w:anchor="P279" w:tooltip="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r>
          <w:rPr>
            <w:sz w:val="20"/>
            <w:color w:val="0000ff"/>
          </w:rPr>
          <w:t xml:space="preserve">абзаце втором</w:t>
        </w:r>
      </w:hyperlink>
      <w:r>
        <w:rPr>
          <w:sz w:val="20"/>
        </w:rPr>
        <w:t xml:space="preserve"> настоящего пункта.</w:t>
      </w:r>
    </w:p>
    <w:bookmarkStart w:id="279" w:name="P279"/>
    <w:bookmarkEnd w:id="279"/>
    <w:p>
      <w:pPr>
        <w:pStyle w:val="0"/>
        <w:spacing w:before="200" w:line-rule="auto"/>
        <w:ind w:firstLine="540"/>
        <w:jc w:val="both"/>
      </w:pPr>
      <w:r>
        <w:rPr>
          <w:sz w:val="20"/>
        </w:rPr>
        <w:t xml:space="preserve">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pPr>
        <w:pStyle w:val="0"/>
        <w:jc w:val="both"/>
      </w:pPr>
      <w:r>
        <w:rPr>
          <w:sz w:val="20"/>
        </w:rPr>
      </w:r>
    </w:p>
    <w:p>
      <w:pPr>
        <w:pStyle w:val="2"/>
        <w:outlineLvl w:val="2"/>
        <w:jc w:val="center"/>
      </w:pPr>
      <w:r>
        <w:rPr>
          <w:sz w:val="20"/>
        </w:rPr>
        <w:t xml:space="preserve">2. Расторжение договора о целевом обучении</w:t>
      </w:r>
    </w:p>
    <w:p>
      <w:pPr>
        <w:pStyle w:val="2"/>
        <w:jc w:val="center"/>
      </w:pPr>
      <w:r>
        <w:rPr>
          <w:sz w:val="20"/>
        </w:rPr>
        <w:t xml:space="preserve">в связи с неисполнением обязательств гражданина,</w:t>
      </w:r>
    </w:p>
    <w:p>
      <w:pPr>
        <w:pStyle w:val="2"/>
        <w:jc w:val="center"/>
      </w:pPr>
      <w:r>
        <w:rPr>
          <w:sz w:val="20"/>
        </w:rPr>
        <w:t xml:space="preserve">в связи с отказом в трудоустройстве</w:t>
      </w:r>
    </w:p>
    <w:p>
      <w:pPr>
        <w:pStyle w:val="0"/>
        <w:jc w:val="both"/>
      </w:pPr>
      <w:r>
        <w:rPr>
          <w:sz w:val="20"/>
        </w:rPr>
      </w:r>
    </w:p>
    <w:p>
      <w:pPr>
        <w:pStyle w:val="0"/>
        <w:ind w:firstLine="540"/>
        <w:jc w:val="both"/>
      </w:pPr>
      <w:r>
        <w:rPr>
          <w:sz w:val="20"/>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00" w:line-rule="auto"/>
        <w:ind w:firstLine="540"/>
        <w:jc w:val="both"/>
      </w:pPr>
      <w:r>
        <w:rPr>
          <w:sz w:val="20"/>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00" w:line-rule="auto"/>
        <w:ind w:firstLine="540"/>
        <w:jc w:val="both"/>
      </w:pPr>
      <w:r>
        <w:rPr>
          <w:sz w:val="20"/>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191"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0"/>
            <w:color w:val="0000ff"/>
          </w:rPr>
          <w:t xml:space="preserve">абзаце втором пункта 26</w:t>
        </w:r>
      </w:hyperlink>
      <w:r>
        <w:rPr>
          <w:sz w:val="20"/>
        </w:rPr>
        <w:t xml:space="preserve"> настоящего Положения.</w:t>
      </w:r>
    </w:p>
    <w:p>
      <w:pPr>
        <w:pStyle w:val="0"/>
        <w:spacing w:before="200" w:line-rule="auto"/>
        <w:ind w:firstLine="540"/>
        <w:jc w:val="both"/>
      </w:pPr>
      <w:r>
        <w:rPr>
          <w:sz w:val="20"/>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00" w:line-rule="auto"/>
        <w:ind w:firstLine="540"/>
        <w:jc w:val="both"/>
      </w:pPr>
      <w:r>
        <w:rPr>
          <w:sz w:val="20"/>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00" w:line-rule="auto"/>
        <w:ind w:firstLine="540"/>
        <w:jc w:val="both"/>
      </w:pPr>
      <w:r>
        <w:rPr>
          <w:sz w:val="20"/>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3. Расторжение трудового договора</w:t>
      </w:r>
    </w:p>
    <w:p>
      <w:pPr>
        <w:pStyle w:val="0"/>
        <w:jc w:val="both"/>
      </w:pPr>
      <w:r>
        <w:rPr>
          <w:sz w:val="20"/>
        </w:rPr>
      </w:r>
    </w:p>
    <w:bookmarkStart w:id="297" w:name="P297"/>
    <w:bookmarkEnd w:id="297"/>
    <w:p>
      <w:pPr>
        <w:pStyle w:val="0"/>
        <w:ind w:firstLine="540"/>
        <w:jc w:val="both"/>
      </w:pPr>
      <w:r>
        <w:rPr>
          <w:sz w:val="20"/>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23" w:tooltip="&quot;Трудовой кодекс Российской Федерации&quot; от 30.12.2001 N 197-ФЗ (ред. от 06.04.2024) {КонсультантПлюс}">
        <w:r>
          <w:rPr>
            <w:sz w:val="20"/>
            <w:color w:val="0000ff"/>
          </w:rPr>
          <w:t xml:space="preserve">пунктами 3</w:t>
        </w:r>
      </w:hyperlink>
      <w:r>
        <w:rPr>
          <w:sz w:val="20"/>
        </w:rPr>
        <w:t xml:space="preserve">, </w:t>
      </w:r>
      <w:hyperlink w:history="0" r:id="rId24"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 </w:t>
      </w:r>
      <w:hyperlink w:history="0" r:id="rId25" w:tooltip="&quot;Трудовой кодекс Российской Федерации&quot; от 30.12.2001 N 197-ФЗ (ред. от 06.04.2024) {КонсультантПлюс}">
        <w:r>
          <w:rPr>
            <w:sz w:val="20"/>
            <w:color w:val="0000ff"/>
          </w:rPr>
          <w:t xml:space="preserve">11 части первой статьи 81</w:t>
        </w:r>
      </w:hyperlink>
      <w:r>
        <w:rPr>
          <w:sz w:val="20"/>
        </w:rPr>
        <w:t xml:space="preserve">, </w:t>
      </w:r>
      <w:hyperlink w:history="0" r:id="rId26"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и </w:t>
      </w:r>
      <w:hyperlink w:history="0" r:id="rId27" w:tooltip="&quot;Трудовой кодекс Российской Федерации&quot; от 30.12.2001 N 197-ФЗ (ред. от 06.04.2024) {КонсультантПлюс}">
        <w:r>
          <w:rPr>
            <w:sz w:val="20"/>
            <w:color w:val="0000ff"/>
          </w:rPr>
          <w:t xml:space="preserve">2 статьи 336</w:t>
        </w:r>
      </w:hyperlink>
      <w:r>
        <w:rPr>
          <w:sz w:val="20"/>
        </w:rPr>
        <w:t xml:space="preserve">, </w:t>
      </w:r>
      <w:hyperlink w:history="0" r:id="rId28" w:tooltip="&quot;Трудовой кодекс Российской Федерации&quot; от 30.12.2001 N 197-ФЗ (ред. от 06.04.2024) {КонсультантПлюс}">
        <w:r>
          <w:rPr>
            <w:sz w:val="20"/>
            <w:color w:val="0000ff"/>
          </w:rPr>
          <w:t xml:space="preserve">статьями 348.11</w:t>
        </w:r>
      </w:hyperlink>
      <w:r>
        <w:rPr>
          <w:sz w:val="20"/>
        </w:rPr>
        <w:t xml:space="preserve"> и </w:t>
      </w:r>
      <w:hyperlink w:history="0" r:id="rId29" w:tooltip="&quot;Трудовой кодекс Российской Федерации&quot; от 30.12.2001 N 197-ФЗ (ред. от 06.04.2024) {КонсультантПлюс}">
        <w:r>
          <w:rPr>
            <w:sz w:val="20"/>
            <w:color w:val="0000ff"/>
          </w:rPr>
          <w:t xml:space="preserve">348.11-1</w:t>
        </w:r>
      </w:hyperlink>
      <w:r>
        <w:rPr>
          <w:sz w:val="20"/>
        </w:rPr>
        <w:t xml:space="preserve"> Трудового кодекса Российской Федерации, или по инициативе гражданина (по собственному желанию) в соответствии со </w:t>
      </w:r>
      <w:hyperlink w:history="0" r:id="rId30" w:tooltip="&quot;Трудовой кодекс Российской Федерации&quot; от 30.12.2001 N 197-ФЗ (ред. от 06.04.2024) {КонсультантПлюс}">
        <w:r>
          <w:rPr>
            <w:sz w:val="20"/>
            <w:color w:val="0000ff"/>
          </w:rPr>
          <w:t xml:space="preserve">статьей 80</w:t>
        </w:r>
      </w:hyperlink>
      <w:r>
        <w:rPr>
          <w:sz w:val="20"/>
        </w:rPr>
        <w:t xml:space="preserve"> Трудового кодекса Российской Федерации, или по соглашению сторон в соответствии со </w:t>
      </w:r>
      <w:hyperlink w:history="0" r:id="rId31" w:tooltip="&quot;Трудовой кодекс Российской Федерации&quot; от 30.12.2001 N 197-ФЗ (ред. от 06.04.2024) {КонсультантПлюс}">
        <w:r>
          <w:rPr>
            <w:sz w:val="20"/>
            <w:color w:val="0000ff"/>
          </w:rPr>
          <w:t xml:space="preserve">статьей 78</w:t>
        </w:r>
      </w:hyperlink>
      <w:r>
        <w:rPr>
          <w:sz w:val="20"/>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00" w:line-rule="auto"/>
        <w:ind w:firstLine="540"/>
        <w:jc w:val="both"/>
      </w:pPr>
      <w:r>
        <w:rPr>
          <w:sz w:val="20"/>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00" w:line-rule="auto"/>
        <w:ind w:firstLine="540"/>
        <w:jc w:val="both"/>
      </w:pPr>
      <w:r>
        <w:rPr>
          <w:sz w:val="20"/>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54. В случае расторжения трудового договора по основаниям, предусмотренным Трудовым </w:t>
      </w:r>
      <w:hyperlink w:history="0" r:id="rId3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и не указанным в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пункте 52</w:t>
        </w:r>
      </w:hyperlink>
      <w:r>
        <w:rPr>
          <w:sz w:val="20"/>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4. Расторжение договора о целевом обучении, односторонний</w:t>
      </w:r>
    </w:p>
    <w:p>
      <w:pPr>
        <w:pStyle w:val="2"/>
        <w:jc w:val="center"/>
      </w:pPr>
      <w:r>
        <w:rPr>
          <w:sz w:val="20"/>
        </w:rPr>
        <w:t xml:space="preserve">отказ заказчика от исполнения обязательств по договору</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0"/>
            <w:color w:val="0000ff"/>
          </w:rPr>
          <w:t xml:space="preserve">пунктом 21</w:t>
        </w:r>
      </w:hyperlink>
      <w:r>
        <w:rPr>
          <w:sz w:val="20"/>
        </w:rPr>
        <w:t xml:space="preserve"> настоящего Положения.</w:t>
      </w:r>
    </w:p>
    <w:bookmarkStart w:id="307" w:name="P307"/>
    <w:bookmarkEnd w:id="307"/>
    <w:p>
      <w:pPr>
        <w:pStyle w:val="0"/>
        <w:spacing w:before="200" w:line-rule="auto"/>
        <w:ind w:firstLine="540"/>
        <w:jc w:val="both"/>
      </w:pPr>
      <w:r>
        <w:rPr>
          <w:sz w:val="20"/>
        </w:rP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spacing w:before="200" w:line-rule="auto"/>
        <w:ind w:firstLine="540"/>
        <w:jc w:val="both"/>
      </w:pPr>
      <w:r>
        <w:rPr>
          <w:sz w:val="20"/>
        </w:rPr>
        <w:t xml:space="preserve">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pPr>
        <w:pStyle w:val="0"/>
        <w:spacing w:before="200" w:line-rule="auto"/>
        <w:ind w:firstLine="540"/>
        <w:jc w:val="both"/>
      </w:pPr>
      <w:r>
        <w:rPr>
          <w:sz w:val="20"/>
        </w:rPr>
        <w:t xml:space="preserve">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307" w:tooltip="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пункте 56</w:t>
        </w:r>
      </w:hyperlink>
      <w:r>
        <w:rPr>
          <w:sz w:val="20"/>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5. Взаимодействие лиц в период действия договора</w:t>
      </w:r>
    </w:p>
    <w:p>
      <w:pPr>
        <w:pStyle w:val="2"/>
        <w:jc w:val="center"/>
      </w:pPr>
      <w:r>
        <w:rPr>
          <w:sz w:val="20"/>
        </w:rPr>
        <w:t xml:space="preserve">о целевом обучении, при расторжении договора о целевом</w:t>
      </w:r>
    </w:p>
    <w:p>
      <w:pPr>
        <w:pStyle w:val="2"/>
        <w:jc w:val="center"/>
      </w:pPr>
      <w:r>
        <w:rPr>
          <w:sz w:val="20"/>
        </w:rPr>
        <w:t xml:space="preserve">обучении, приостановлении, возобновлении исполнения</w:t>
      </w:r>
    </w:p>
    <w:p>
      <w:pPr>
        <w:pStyle w:val="2"/>
        <w:jc w:val="center"/>
      </w:pPr>
      <w:r>
        <w:rPr>
          <w:sz w:val="20"/>
        </w:rPr>
        <w:t xml:space="preserve">обязательств по договору о целевом обучении</w:t>
      </w:r>
    </w:p>
    <w:p>
      <w:pPr>
        <w:pStyle w:val="0"/>
        <w:jc w:val="both"/>
      </w:pPr>
      <w:r>
        <w:rPr>
          <w:sz w:val="20"/>
        </w:rPr>
      </w:r>
    </w:p>
    <w:bookmarkStart w:id="319" w:name="P319"/>
    <w:bookmarkEnd w:id="319"/>
    <w:p>
      <w:pPr>
        <w:pStyle w:val="0"/>
        <w:ind w:firstLine="540"/>
        <w:jc w:val="both"/>
      </w:pPr>
      <w:r>
        <w:rPr>
          <w:sz w:val="20"/>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00" w:line-rule="auto"/>
        <w:ind w:firstLine="540"/>
        <w:jc w:val="both"/>
      </w:pPr>
      <w:r>
        <w:rPr>
          <w:sz w:val="20"/>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3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0"/>
        </w:rPr>
      </w:r>
    </w:p>
    <w:p>
      <w:pPr>
        <w:pStyle w:val="2"/>
        <w:outlineLvl w:val="2"/>
        <w:jc w:val="center"/>
      </w:pPr>
      <w:r>
        <w:rPr>
          <w:sz w:val="20"/>
        </w:rPr>
        <w:t xml:space="preserve">6. Замена стороны договора о целевом обучении, исключение</w:t>
      </w:r>
    </w:p>
    <w:p>
      <w:pPr>
        <w:pStyle w:val="2"/>
        <w:jc w:val="center"/>
      </w:pPr>
      <w:r>
        <w:rPr>
          <w:sz w:val="20"/>
        </w:rPr>
        <w:t xml:space="preserve">из договора о целевом обучении стороны договора о целевом</w:t>
      </w:r>
    </w:p>
    <w:p>
      <w:pPr>
        <w:pStyle w:val="2"/>
        <w:jc w:val="center"/>
      </w:pPr>
      <w:r>
        <w:rPr>
          <w:sz w:val="20"/>
        </w:rPr>
        <w:t xml:space="preserve">обучении, переход прав и обязанностей сторон договора</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00" w:line-rule="auto"/>
        <w:ind w:firstLine="540"/>
        <w:jc w:val="both"/>
      </w:pPr>
      <w:r>
        <w:rPr>
          <w:sz w:val="20"/>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3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00" w:line-rule="auto"/>
        <w:ind w:firstLine="540"/>
        <w:jc w:val="both"/>
      </w:pPr>
      <w:r>
        <w:rPr>
          <w:sz w:val="20"/>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00" w:line-rule="auto"/>
        <w:ind w:firstLine="540"/>
        <w:jc w:val="both"/>
      </w:pPr>
      <w:r>
        <w:rPr>
          <w:sz w:val="20"/>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00" w:line-rule="auto"/>
        <w:ind w:firstLine="540"/>
        <w:jc w:val="both"/>
      </w:pPr>
      <w:r>
        <w:rPr>
          <w:sz w:val="20"/>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00" w:line-rule="auto"/>
        <w:ind w:firstLine="540"/>
        <w:jc w:val="both"/>
      </w:pPr>
      <w:r>
        <w:rPr>
          <w:sz w:val="20"/>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00" w:line-rule="auto"/>
        <w:ind w:firstLine="540"/>
        <w:jc w:val="both"/>
      </w:pPr>
      <w:r>
        <w:rPr>
          <w:sz w:val="20"/>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jc w:val="both"/>
      </w:pPr>
      <w:r>
        <w:rPr>
          <w:sz w:val="20"/>
        </w:rPr>
      </w:r>
    </w:p>
    <w:bookmarkStart w:id="337" w:name="P337"/>
    <w:bookmarkEnd w:id="337"/>
    <w:p>
      <w:pPr>
        <w:pStyle w:val="2"/>
        <w:outlineLvl w:val="1"/>
        <w:jc w:val="center"/>
      </w:pPr>
      <w:r>
        <w:rPr>
          <w:sz w:val="20"/>
        </w:rPr>
        <w:t xml:space="preserve">VI. Особенности приема на целевое обучение в пределах квоты</w:t>
      </w:r>
    </w:p>
    <w:p>
      <w:pPr>
        <w:pStyle w:val="2"/>
        <w:jc w:val="center"/>
      </w:pPr>
      <w:r>
        <w:rPr>
          <w:sz w:val="20"/>
        </w:rPr>
        <w:t xml:space="preserve">по образовательным программам высшего образования</w:t>
      </w:r>
    </w:p>
    <w:p>
      <w:pPr>
        <w:pStyle w:val="0"/>
        <w:jc w:val="both"/>
      </w:pPr>
      <w:r>
        <w:rPr>
          <w:sz w:val="20"/>
        </w:rPr>
      </w:r>
    </w:p>
    <w:p>
      <w:pPr>
        <w:pStyle w:val="0"/>
        <w:ind w:firstLine="540"/>
        <w:jc w:val="both"/>
      </w:pPr>
      <w:r>
        <w:rPr>
          <w:sz w:val="20"/>
        </w:rPr>
        <w:t xml:space="preserve">65. Заказчики из числа лиц, указанных в </w:t>
      </w:r>
      <w:hyperlink w:history="0" r:id="rId3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0"/>
            <w:color w:val="0000ff"/>
          </w:rPr>
          <w:t xml:space="preserve">абзацах пятом</w:t>
        </w:r>
      </w:hyperlink>
      <w:r>
        <w:rPr>
          <w:sz w:val="20"/>
        </w:rPr>
        <w:t xml:space="preserve"> и </w:t>
      </w:r>
      <w:hyperlink w:history="0" w:anchor="P8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в соответствии с абзацем пятым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
        <w:r>
          <w:rPr>
            <w:sz w:val="20"/>
            <w:color w:val="0000ff"/>
          </w:rPr>
          <w:t xml:space="preserve">шестом пункта 10</w:t>
        </w:r>
      </w:hyperlink>
      <w:r>
        <w:rPr>
          <w:sz w:val="20"/>
        </w:rPr>
        <w:t xml:space="preserve"> настоящего Положения).</w:t>
      </w:r>
    </w:p>
    <w:p>
      <w:pPr>
        <w:pStyle w:val="0"/>
        <w:spacing w:before="200" w:line-rule="auto"/>
        <w:ind w:firstLine="540"/>
        <w:jc w:val="both"/>
      </w:pPr>
      <w:r>
        <w:rPr>
          <w:sz w:val="20"/>
        </w:rPr>
        <w:t xml:space="preserve">66. В предложении по квоте указываются сведения о соответствии заказчика </w:t>
      </w:r>
      <w:hyperlink w:history="0" r:id="rId3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00" w:line-rule="auto"/>
        <w:ind w:firstLine="540"/>
        <w:jc w:val="both"/>
      </w:pPr>
      <w:r>
        <w:rPr>
          <w:sz w:val="20"/>
        </w:rPr>
        <w:t xml:space="preserve">сведения, подтверждающие соответствие гражданина требованиям, установленным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00" w:line-rule="auto"/>
        <w:ind w:firstLine="540"/>
        <w:jc w:val="both"/>
      </w:pPr>
      <w:r>
        <w:rPr>
          <w:sz w:val="20"/>
        </w:rP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pPr>
        <w:pStyle w:val="0"/>
        <w:spacing w:before="200" w:line-rule="auto"/>
        <w:ind w:firstLine="540"/>
        <w:jc w:val="both"/>
      </w:pPr>
      <w:r>
        <w:rPr>
          <w:sz w:val="20"/>
        </w:rPr>
        <w:t xml:space="preserve">68. Гражданин может поступать на целевое обучение в пределах квоты:</w:t>
      </w:r>
    </w:p>
    <w:p>
      <w:pPr>
        <w:pStyle w:val="0"/>
        <w:spacing w:before="200" w:line-rule="auto"/>
        <w:ind w:firstLine="540"/>
        <w:jc w:val="both"/>
      </w:pPr>
      <w:r>
        <w:rPr>
          <w:sz w:val="20"/>
        </w:rPr>
        <w:t xml:space="preserve">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pPr>
        <w:pStyle w:val="0"/>
        <w:spacing w:before="200" w:line-rule="auto"/>
        <w:ind w:firstLine="540"/>
        <w:jc w:val="both"/>
      </w:pPr>
      <w:r>
        <w:rPr>
          <w:sz w:val="20"/>
        </w:rPr>
        <w:t xml:space="preserve">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pPr>
        <w:pStyle w:val="0"/>
        <w:spacing w:before="200" w:line-rule="auto"/>
        <w:ind w:firstLine="540"/>
        <w:jc w:val="both"/>
      </w:pPr>
      <w:r>
        <w:rPr>
          <w:sz w:val="20"/>
        </w:rPr>
        <w:t xml:space="preserve">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pPr>
        <w:pStyle w:val="0"/>
        <w:spacing w:before="200" w:line-rule="auto"/>
        <w:ind w:firstLine="540"/>
        <w:jc w:val="both"/>
      </w:pPr>
      <w:r>
        <w:rPr>
          <w:sz w:val="20"/>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00" w:line-rule="auto"/>
        <w:ind w:firstLine="540"/>
        <w:jc w:val="both"/>
      </w:pPr>
      <w:r>
        <w:rPr>
          <w:sz w:val="20"/>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00" w:line-rule="auto"/>
        <w:ind w:firstLine="540"/>
        <w:jc w:val="both"/>
      </w:pPr>
      <w:r>
        <w:rPr>
          <w:sz w:val="20"/>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00" w:line-rule="auto"/>
        <w:ind w:firstLine="540"/>
        <w:jc w:val="both"/>
      </w:pPr>
      <w:r>
        <w:rPr>
          <w:sz w:val="20"/>
        </w:rP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00" w:line-rule="auto"/>
        <w:ind w:firstLine="540"/>
        <w:jc w:val="both"/>
      </w:pPr>
      <w:r>
        <w:rPr>
          <w:sz w:val="20"/>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00" w:line-rule="auto"/>
        <w:ind w:firstLine="540"/>
        <w:jc w:val="both"/>
      </w:pPr>
      <w:r>
        <w:rPr>
          <w:sz w:val="20"/>
        </w:rPr>
        <w:t xml:space="preserve">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pPr>
        <w:pStyle w:val="0"/>
        <w:spacing w:before="200" w:line-rule="auto"/>
        <w:ind w:firstLine="540"/>
        <w:jc w:val="both"/>
      </w:pPr>
      <w:r>
        <w:rPr>
          <w:sz w:val="20"/>
        </w:rPr>
        <w:t xml:space="preserve">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pPr>
        <w:pStyle w:val="0"/>
        <w:spacing w:before="200" w:line-rule="auto"/>
        <w:ind w:firstLine="540"/>
        <w:jc w:val="both"/>
      </w:pPr>
      <w:r>
        <w:rPr>
          <w:sz w:val="20"/>
        </w:rPr>
        <w:t xml:space="preserve">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164" w:tooltip="24. В договоре о целевом обучении указываются следующие характеристики, условия и требования:">
        <w:r>
          <w:rPr>
            <w:sz w:val="20"/>
            <w:color w:val="0000ff"/>
          </w:rPr>
          <w:t xml:space="preserve">пункте 24</w:t>
        </w:r>
      </w:hyperlink>
      <w:r>
        <w:rPr>
          <w:sz w:val="20"/>
        </w:rPr>
        <w:t xml:space="preserve"> настоящего Положения):</w:t>
      </w:r>
    </w:p>
    <w:p>
      <w:pPr>
        <w:pStyle w:val="0"/>
        <w:spacing w:before="200" w:line-rule="auto"/>
        <w:ind w:firstLine="540"/>
        <w:jc w:val="both"/>
      </w:pPr>
      <w:r>
        <w:rPr>
          <w:sz w:val="20"/>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00" w:line-rule="auto"/>
        <w:ind w:firstLine="540"/>
        <w:jc w:val="both"/>
      </w:pPr>
      <w:r>
        <w:rPr>
          <w:sz w:val="20"/>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3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в) в случае если гражданин принят на целевое обучение в пределах квоты по программам аспирантуры:</w:t>
      </w:r>
    </w:p>
    <w:p>
      <w:pPr>
        <w:pStyle w:val="0"/>
        <w:spacing w:before="200" w:line-rule="auto"/>
        <w:ind w:firstLine="540"/>
        <w:jc w:val="both"/>
      </w:pPr>
      <w:r>
        <w:rPr>
          <w:sz w:val="20"/>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00" w:line-rule="auto"/>
        <w:ind w:firstLine="540"/>
        <w:jc w:val="both"/>
      </w:pPr>
      <w:r>
        <w:rPr>
          <w:sz w:val="20"/>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37" w:tooltip="Постановление Правительства РФ от 24.09.2013 N 842 (ред. от 25.01.2024) &quot;О порядке присуждения ученых степеней&quot; (вместе с &quot;Положением о присуждении ученых степеней&quot;) {КонсультантПлюс}">
        <w:r>
          <w:rPr>
            <w:sz w:val="20"/>
            <w:color w:val="0000ff"/>
          </w:rPr>
          <w:t xml:space="preserve">Положением</w:t>
        </w:r>
      </w:hyperlink>
      <w:r>
        <w:rPr>
          <w:sz w:val="20"/>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pPr>
        <w:pStyle w:val="0"/>
        <w:spacing w:before="200" w:line-rule="auto"/>
        <w:ind w:firstLine="540"/>
        <w:jc w:val="both"/>
      </w:pPr>
      <w:r>
        <w:rPr>
          <w:sz w:val="20"/>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00" w:line-rule="auto"/>
        <w:ind w:firstLine="540"/>
        <w:jc w:val="both"/>
      </w:pPr>
      <w:r>
        <w:rPr>
          <w:sz w:val="20"/>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367" w:name="P367"/>
    <w:bookmarkEnd w:id="367"/>
    <w:p>
      <w:pPr>
        <w:pStyle w:val="0"/>
        <w:spacing w:before="200" w:line-rule="auto"/>
        <w:ind w:firstLine="540"/>
        <w:jc w:val="both"/>
      </w:pPr>
      <w:r>
        <w:rPr>
          <w:sz w:val="20"/>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00" w:line-rule="auto"/>
        <w:ind w:firstLine="540"/>
        <w:jc w:val="both"/>
      </w:pPr>
      <w:r>
        <w:rPr>
          <w:sz w:val="20"/>
        </w:rPr>
        <w:t xml:space="preserve">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pPr>
        <w:pStyle w:val="0"/>
        <w:spacing w:before="200" w:line-rule="auto"/>
        <w:ind w:firstLine="540"/>
        <w:jc w:val="both"/>
      </w:pPr>
      <w:r>
        <w:rPr>
          <w:sz w:val="20"/>
        </w:rPr>
        <w:t xml:space="preserve">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bookmarkStart w:id="370" w:name="P370"/>
    <w:bookmarkEnd w:id="370"/>
    <w:p>
      <w:pPr>
        <w:pStyle w:val="0"/>
        <w:spacing w:before="200" w:line-rule="auto"/>
        <w:ind w:firstLine="540"/>
        <w:jc w:val="both"/>
      </w:pPr>
      <w:r>
        <w:rPr>
          <w:sz w:val="20"/>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00" w:line-rule="auto"/>
        <w:ind w:firstLine="540"/>
        <w:jc w:val="both"/>
      </w:pPr>
      <w:r>
        <w:rPr>
          <w:sz w:val="20"/>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00" w:line-rule="auto"/>
        <w:ind w:firstLine="540"/>
        <w:jc w:val="both"/>
      </w:pPr>
      <w:r>
        <w:rPr>
          <w:sz w:val="20"/>
        </w:rPr>
        <w:t xml:space="preserve">В случае если место осуществления трудовой деятельности изменено с нарушением условия, указанного в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абзаце первом</w:t>
        </w:r>
      </w:hyperlink>
      <w:r>
        <w:rPr>
          <w:sz w:val="20"/>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373" w:name="P373"/>
    <w:bookmarkEnd w:id="373"/>
    <w:p>
      <w:pPr>
        <w:pStyle w:val="0"/>
        <w:spacing w:before="200" w:line-rule="auto"/>
        <w:ind w:firstLine="540"/>
        <w:jc w:val="both"/>
      </w:pPr>
      <w:r>
        <w:rPr>
          <w:sz w:val="20"/>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пунктом 32</w:t>
        </w:r>
      </w:hyperlink>
      <w:r>
        <w:rPr>
          <w:sz w:val="20"/>
        </w:rPr>
        <w:t xml:space="preserve"> настоящего Положения.</w:t>
      </w:r>
    </w:p>
    <w:p>
      <w:pPr>
        <w:pStyle w:val="0"/>
        <w:spacing w:before="200" w:line-rule="auto"/>
        <w:ind w:firstLine="540"/>
        <w:jc w:val="both"/>
      </w:pPr>
      <w:r>
        <w:rPr>
          <w:sz w:val="20"/>
        </w:rPr>
        <w:t xml:space="preserve">В случае если при переводе, осуществленном по инициативе гражданина, условия, указанные в </w:t>
      </w:r>
      <w:hyperlink w:history="0" w:anchor="P373"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0"/>
            <w:color w:val="0000ff"/>
          </w:rPr>
          <w:t xml:space="preserve">абзаце первом</w:t>
        </w:r>
      </w:hyperlink>
      <w:r>
        <w:rPr>
          <w:sz w:val="20"/>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0"/>
        </w:rPr>
      </w:r>
    </w:p>
    <w:bookmarkStart w:id="376" w:name="P376"/>
    <w:bookmarkEnd w:id="376"/>
    <w:p>
      <w:pPr>
        <w:pStyle w:val="2"/>
        <w:outlineLvl w:val="1"/>
        <w:jc w:val="center"/>
      </w:pPr>
      <w:r>
        <w:rPr>
          <w:sz w:val="20"/>
        </w:rPr>
        <w:t xml:space="preserve">VII. Ответственность за неисполнение обязательств</w:t>
      </w:r>
    </w:p>
    <w:p>
      <w:pPr>
        <w:pStyle w:val="2"/>
        <w:jc w:val="center"/>
      </w:pPr>
      <w:r>
        <w:rPr>
          <w:sz w:val="20"/>
        </w:rPr>
        <w:t xml:space="preserve">по договору о целевом обучении, расторжение договора</w:t>
      </w:r>
    </w:p>
    <w:p>
      <w:pPr>
        <w:pStyle w:val="2"/>
        <w:jc w:val="center"/>
      </w:pPr>
      <w:r>
        <w:rPr>
          <w:sz w:val="20"/>
        </w:rPr>
        <w:t xml:space="preserve">о целевом обучении в одностороннем порядке, отказ</w:t>
      </w:r>
    </w:p>
    <w:p>
      <w:pPr>
        <w:pStyle w:val="2"/>
        <w:jc w:val="center"/>
      </w:pPr>
      <w:r>
        <w:rPr>
          <w:sz w:val="20"/>
        </w:rPr>
        <w:t xml:space="preserve">от заключения договора о целевом обучении</w:t>
      </w:r>
    </w:p>
    <w:p>
      <w:pPr>
        <w:pStyle w:val="0"/>
        <w:jc w:val="both"/>
      </w:pPr>
      <w:r>
        <w:rPr>
          <w:sz w:val="20"/>
        </w:rPr>
      </w:r>
    </w:p>
    <w:p>
      <w:pPr>
        <w:pStyle w:val="0"/>
        <w:ind w:firstLine="540"/>
        <w:jc w:val="both"/>
      </w:pPr>
      <w:r>
        <w:rPr>
          <w:sz w:val="20"/>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jc w:val="both"/>
      </w:pPr>
      <w:r>
        <w:rPr>
          <w:sz w:val="20"/>
        </w:rPr>
      </w:r>
    </w:p>
    <w:p>
      <w:pPr>
        <w:pStyle w:val="2"/>
        <w:outlineLvl w:val="2"/>
        <w:jc w:val="center"/>
      </w:pPr>
      <w:r>
        <w:rPr>
          <w:sz w:val="20"/>
        </w:rPr>
        <w:t xml:space="preserve">1. Выплата компенсации гражданину</w:t>
      </w:r>
    </w:p>
    <w:p>
      <w:pPr>
        <w:pStyle w:val="0"/>
        <w:jc w:val="both"/>
      </w:pPr>
      <w:r>
        <w:rPr>
          <w:sz w:val="20"/>
        </w:rPr>
      </w:r>
    </w:p>
    <w:p>
      <w:pPr>
        <w:pStyle w:val="0"/>
        <w:ind w:firstLine="540"/>
        <w:jc w:val="both"/>
      </w:pPr>
      <w:r>
        <w:rPr>
          <w:sz w:val="20"/>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00" w:line-rule="auto"/>
        <w:ind w:firstLine="540"/>
        <w:jc w:val="both"/>
      </w:pPr>
      <w:r>
        <w:rPr>
          <w:sz w:val="20"/>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00" w:line-rule="auto"/>
        <w:ind w:firstLine="540"/>
        <w:jc w:val="both"/>
      </w:pPr>
      <w:r>
        <w:rPr>
          <w:sz w:val="20"/>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00" w:line-rule="auto"/>
        <w:ind w:firstLine="540"/>
        <w:jc w:val="both"/>
      </w:pPr>
      <w:r>
        <w:rPr>
          <w:sz w:val="20"/>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38"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390" w:name="P390"/>
    <w:bookmarkEnd w:id="390"/>
    <w:p>
      <w:pPr>
        <w:pStyle w:val="0"/>
        <w:spacing w:before="200" w:line-rule="auto"/>
        <w:ind w:firstLine="540"/>
        <w:jc w:val="both"/>
      </w:pPr>
      <w:r>
        <w:rPr>
          <w:sz w:val="20"/>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00" w:line-rule="auto"/>
        <w:ind w:firstLine="540"/>
        <w:jc w:val="both"/>
      </w:pPr>
      <w:r>
        <w:rPr>
          <w:sz w:val="20"/>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00" w:line-rule="auto"/>
        <w:ind w:firstLine="540"/>
        <w:jc w:val="both"/>
      </w:pPr>
      <w:r>
        <w:rPr>
          <w:sz w:val="20"/>
        </w:rPr>
        <w:t xml:space="preserve">90. В случае если заказчик в срок, установленный </w:t>
      </w:r>
      <w:hyperlink w:history="0" w:anchor="P390"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0"/>
            <w:color w:val="0000ff"/>
          </w:rPr>
          <w:t xml:space="preserve">пунктом 89</w:t>
        </w:r>
      </w:hyperlink>
      <w:r>
        <w:rPr>
          <w:sz w:val="20"/>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0"/>
        </w:rPr>
      </w:r>
    </w:p>
    <w:p>
      <w:pPr>
        <w:pStyle w:val="2"/>
        <w:outlineLvl w:val="2"/>
        <w:jc w:val="center"/>
      </w:pPr>
      <w:r>
        <w:rPr>
          <w:sz w:val="20"/>
        </w:rPr>
        <w:t xml:space="preserve">2. Возмещение расходов, связанных с предоставлением</w:t>
      </w:r>
    </w:p>
    <w:p>
      <w:pPr>
        <w:pStyle w:val="2"/>
        <w:jc w:val="center"/>
      </w:pPr>
      <w:r>
        <w:rPr>
          <w:sz w:val="20"/>
        </w:rPr>
        <w:t xml:space="preserve">гражданину мер поддержки</w:t>
      </w:r>
    </w:p>
    <w:p>
      <w:pPr>
        <w:pStyle w:val="0"/>
        <w:jc w:val="both"/>
      </w:pPr>
      <w:r>
        <w:rPr>
          <w:sz w:val="20"/>
        </w:rPr>
      </w:r>
    </w:p>
    <w:p>
      <w:pPr>
        <w:pStyle w:val="0"/>
        <w:ind w:firstLine="540"/>
        <w:jc w:val="both"/>
      </w:pPr>
      <w:r>
        <w:rPr>
          <w:sz w:val="20"/>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00" w:line-rule="auto"/>
        <w:ind w:firstLine="540"/>
        <w:jc w:val="both"/>
      </w:pPr>
      <w:r>
        <w:rPr>
          <w:sz w:val="20"/>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401" w:name="P401"/>
    <w:bookmarkEnd w:id="401"/>
    <w:p>
      <w:pPr>
        <w:pStyle w:val="0"/>
        <w:spacing w:before="200" w:line-rule="auto"/>
        <w:ind w:firstLine="540"/>
        <w:jc w:val="both"/>
      </w:pPr>
      <w:r>
        <w:rPr>
          <w:sz w:val="20"/>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00" w:line-rule="auto"/>
        <w:ind w:firstLine="540"/>
        <w:jc w:val="both"/>
      </w:pPr>
      <w:r>
        <w:rPr>
          <w:sz w:val="20"/>
        </w:rPr>
        <w:t xml:space="preserve">95. В случае если гражданин в срок, установленный </w:t>
      </w:r>
      <w:hyperlink w:history="0" w:anchor="P401"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0"/>
            <w:color w:val="0000ff"/>
          </w:rPr>
          <w:t xml:space="preserve">пунктом 94</w:t>
        </w:r>
      </w:hyperlink>
      <w:r>
        <w:rPr>
          <w:sz w:val="20"/>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0"/>
        </w:rPr>
      </w:r>
    </w:p>
    <w:p>
      <w:pPr>
        <w:pStyle w:val="2"/>
        <w:outlineLvl w:val="2"/>
        <w:jc w:val="center"/>
      </w:pPr>
      <w:r>
        <w:rPr>
          <w:sz w:val="20"/>
        </w:rPr>
        <w:t xml:space="preserve">3. Выплата штрафа гражданином и заказчиком в случае,</w:t>
      </w:r>
    </w:p>
    <w:p>
      <w:pPr>
        <w:pStyle w:val="2"/>
        <w:jc w:val="center"/>
      </w:pPr>
      <w:r>
        <w:rPr>
          <w:sz w:val="20"/>
        </w:rPr>
        <w:t xml:space="preserve">если гражданин принят на целевое обучение в пределах квоты</w:t>
      </w:r>
    </w:p>
    <w:p>
      <w:pPr>
        <w:pStyle w:val="0"/>
        <w:jc w:val="both"/>
      </w:pPr>
      <w:r>
        <w:rPr>
          <w:sz w:val="20"/>
        </w:rPr>
      </w:r>
    </w:p>
    <w:p>
      <w:pPr>
        <w:pStyle w:val="0"/>
        <w:ind w:firstLine="540"/>
        <w:jc w:val="both"/>
      </w:pPr>
      <w:r>
        <w:rPr>
          <w:sz w:val="20"/>
        </w:rPr>
        <w:t xml:space="preserve">96. Заказчик или гражданин выплачивает штраф в соответствии с </w:t>
      </w:r>
      <w:hyperlink w:history="0" r:id="rId3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97. Штраф зачисляется в соответствующий бюджет.</w:t>
      </w:r>
    </w:p>
    <w:p>
      <w:pPr>
        <w:pStyle w:val="0"/>
        <w:jc w:val="both"/>
      </w:pPr>
      <w:r>
        <w:rPr>
          <w:sz w:val="20"/>
        </w:rPr>
      </w:r>
    </w:p>
    <w:p>
      <w:pPr>
        <w:pStyle w:val="2"/>
        <w:outlineLvl w:val="2"/>
        <w:jc w:val="center"/>
      </w:pPr>
      <w:r>
        <w:rPr>
          <w:sz w:val="20"/>
        </w:rPr>
        <w:t xml:space="preserve">4. Порядок выплаты штрафа, определение размера</w:t>
      </w:r>
    </w:p>
    <w:p>
      <w:pPr>
        <w:pStyle w:val="2"/>
        <w:jc w:val="center"/>
      </w:pPr>
      <w:r>
        <w:rPr>
          <w:sz w:val="20"/>
        </w:rPr>
        <w:t xml:space="preserve">штрафа и обеспечение его выплаты в случае приема гражданина</w:t>
      </w:r>
    </w:p>
    <w:p>
      <w:pPr>
        <w:pStyle w:val="2"/>
        <w:jc w:val="center"/>
      </w:pPr>
      <w:r>
        <w:rPr>
          <w:sz w:val="20"/>
        </w:rPr>
        <w:t xml:space="preserve">на целевое обучение в пределах квоты за счет средств</w:t>
      </w:r>
    </w:p>
    <w:p>
      <w:pPr>
        <w:pStyle w:val="2"/>
        <w:jc w:val="center"/>
      </w:pPr>
      <w:r>
        <w:rPr>
          <w:sz w:val="20"/>
        </w:rPr>
        <w:t xml:space="preserve">федерального бюджета</w:t>
      </w:r>
    </w:p>
    <w:p>
      <w:pPr>
        <w:pStyle w:val="0"/>
        <w:jc w:val="both"/>
      </w:pPr>
      <w:r>
        <w:rPr>
          <w:sz w:val="20"/>
        </w:rPr>
      </w:r>
    </w:p>
    <w:bookmarkStart w:id="415" w:name="P415"/>
    <w:bookmarkEnd w:id="415"/>
    <w:p>
      <w:pPr>
        <w:pStyle w:val="0"/>
        <w:ind w:firstLine="540"/>
        <w:jc w:val="both"/>
      </w:pPr>
      <w:r>
        <w:rPr>
          <w:sz w:val="20"/>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00" w:line-rule="auto"/>
        <w:ind w:firstLine="540"/>
        <w:jc w:val="both"/>
      </w:pPr>
      <w:r>
        <w:rPr>
          <w:sz w:val="20"/>
        </w:rPr>
        <w:t xml:space="preserve">99. Штраф с заказчика взимается:</w:t>
      </w:r>
    </w:p>
    <w:p>
      <w:pPr>
        <w:pStyle w:val="0"/>
        <w:spacing w:before="200" w:line-rule="auto"/>
        <w:ind w:firstLine="540"/>
        <w:jc w:val="both"/>
      </w:pPr>
      <w:r>
        <w:rPr>
          <w:sz w:val="20"/>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00" w:line-rule="auto"/>
        <w:ind w:firstLine="540"/>
        <w:jc w:val="both"/>
      </w:pPr>
      <w:r>
        <w:rPr>
          <w:sz w:val="20"/>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419" w:name="P419"/>
    <w:bookmarkEnd w:id="419"/>
    <w:p>
      <w:pPr>
        <w:pStyle w:val="0"/>
        <w:spacing w:before="200" w:line-rule="auto"/>
        <w:ind w:firstLine="540"/>
        <w:jc w:val="both"/>
      </w:pPr>
      <w:r>
        <w:rPr>
          <w:sz w:val="20"/>
        </w:rPr>
        <w:t xml:space="preserve">100. Штраф с гражданина взимается:</w:t>
      </w:r>
    </w:p>
    <w:p>
      <w:pPr>
        <w:pStyle w:val="0"/>
        <w:spacing w:before="200" w:line-rule="auto"/>
        <w:ind w:firstLine="540"/>
        <w:jc w:val="both"/>
      </w:pPr>
      <w:r>
        <w:rPr>
          <w:sz w:val="20"/>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00" w:line-rule="auto"/>
        <w:ind w:firstLine="540"/>
        <w:jc w:val="both"/>
      </w:pPr>
      <w:r>
        <w:rPr>
          <w:sz w:val="20"/>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00" w:line-rule="auto"/>
        <w:ind w:firstLine="540"/>
        <w:jc w:val="both"/>
      </w:pPr>
      <w:r>
        <w:rPr>
          <w:sz w:val="20"/>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00" w:line-rule="auto"/>
        <w:ind w:firstLine="540"/>
        <w:jc w:val="both"/>
      </w:pPr>
      <w:r>
        <w:rPr>
          <w:sz w:val="20"/>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00" w:line-rule="auto"/>
        <w:ind w:firstLine="540"/>
        <w:jc w:val="both"/>
      </w:pPr>
      <w:r>
        <w:rPr>
          <w:sz w:val="20"/>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00" w:line-rule="auto"/>
        <w:ind w:firstLine="540"/>
        <w:jc w:val="both"/>
      </w:pPr>
      <w:r>
        <w:rPr>
          <w:sz w:val="20"/>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00" w:line-rule="auto"/>
        <w:ind w:firstLine="540"/>
        <w:jc w:val="both"/>
      </w:pPr>
      <w:r>
        <w:rPr>
          <w:sz w:val="20"/>
        </w:rPr>
        <w:t xml:space="preserve">определяет размер штрафа в соответствии с </w:t>
      </w:r>
      <w:hyperlink w:history="0" w:anchor="P415"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0"/>
            <w:color w:val="0000ff"/>
          </w:rPr>
          <w:t xml:space="preserve">пунктами 98</w:t>
        </w:r>
      </w:hyperlink>
      <w:r>
        <w:rPr>
          <w:sz w:val="20"/>
        </w:rPr>
        <w:t xml:space="preserve"> - </w:t>
      </w:r>
      <w:hyperlink w:history="0" w:anchor="P419" w:tooltip="100. Штраф с гражданина взимается:">
        <w:r>
          <w:rPr>
            <w:sz w:val="20"/>
            <w:color w:val="0000ff"/>
          </w:rPr>
          <w:t xml:space="preserve">100</w:t>
        </w:r>
      </w:hyperlink>
      <w:r>
        <w:rPr>
          <w:sz w:val="20"/>
        </w:rPr>
        <w:t xml:space="preserve"> настоящего Положения;</w:t>
      </w:r>
    </w:p>
    <w:p>
      <w:pPr>
        <w:pStyle w:val="0"/>
        <w:spacing w:before="200" w:line-rule="auto"/>
        <w:ind w:firstLine="540"/>
        <w:jc w:val="both"/>
      </w:pPr>
      <w:r>
        <w:rPr>
          <w:sz w:val="20"/>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00" w:line-rule="auto"/>
        <w:ind w:firstLine="540"/>
        <w:jc w:val="both"/>
      </w:pPr>
      <w:r>
        <w:rPr>
          <w:sz w:val="20"/>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430" w:name="P430"/>
    <w:bookmarkEnd w:id="430"/>
    <w:p>
      <w:pPr>
        <w:pStyle w:val="0"/>
        <w:spacing w:before="200" w:line-rule="auto"/>
        <w:ind w:firstLine="540"/>
        <w:jc w:val="both"/>
      </w:pPr>
      <w:r>
        <w:rPr>
          <w:sz w:val="20"/>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00" w:line-rule="auto"/>
        <w:ind w:firstLine="540"/>
        <w:jc w:val="both"/>
      </w:pPr>
      <w:r>
        <w:rPr>
          <w:sz w:val="20"/>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00" w:line-rule="auto"/>
        <w:ind w:firstLine="540"/>
        <w:jc w:val="both"/>
      </w:pPr>
      <w:r>
        <w:rPr>
          <w:sz w:val="20"/>
        </w:rPr>
        <w:t xml:space="preserve">В случае если гражданин или заказчик в срок, установленный </w:t>
      </w:r>
      <w:hyperlink w:history="0" w:anchor="P430"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0"/>
            <w:color w:val="0000ff"/>
          </w:rPr>
          <w:t xml:space="preserve">пунктом 103</w:t>
        </w:r>
      </w:hyperlink>
      <w:r>
        <w:rPr>
          <w:sz w:val="20"/>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00" w:line-rule="auto"/>
        <w:ind w:firstLine="540"/>
        <w:jc w:val="both"/>
      </w:pPr>
      <w:r>
        <w:rPr>
          <w:sz w:val="20"/>
        </w:rPr>
        <w:t xml:space="preserve">105. Стороны договора о целевом обучении освобождаются от выплаты штрафа при наличии следующих оснований:</w:t>
      </w:r>
    </w:p>
    <w:p>
      <w:pPr>
        <w:pStyle w:val="0"/>
        <w:spacing w:before="200" w:line-rule="auto"/>
        <w:ind w:firstLine="540"/>
        <w:jc w:val="both"/>
      </w:pPr>
      <w:r>
        <w:rPr>
          <w:sz w:val="20"/>
        </w:rPr>
        <w:t xml:space="preserve">гражданин освобождается от выплаты штрафа:</w:t>
      </w:r>
    </w:p>
    <w:p>
      <w:pPr>
        <w:pStyle w:val="0"/>
        <w:spacing w:before="200" w:line-rule="auto"/>
        <w:ind w:firstLine="540"/>
        <w:jc w:val="both"/>
      </w:pPr>
      <w:r>
        <w:rPr>
          <w:sz w:val="20"/>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если гражданин является единственным родителем, имеющим 3 и более детей;</w:t>
      </w:r>
    </w:p>
    <w:p>
      <w:pPr>
        <w:pStyle w:val="0"/>
        <w:spacing w:before="200" w:line-rule="auto"/>
        <w:ind w:firstLine="540"/>
        <w:jc w:val="both"/>
      </w:pPr>
      <w:r>
        <w:rPr>
          <w:sz w:val="20"/>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0"/>
        </w:rPr>
      </w:r>
    </w:p>
    <w:p>
      <w:pPr>
        <w:pStyle w:val="2"/>
        <w:outlineLvl w:val="2"/>
        <w:jc w:val="center"/>
      </w:pPr>
      <w:r>
        <w:rPr>
          <w:sz w:val="20"/>
        </w:rPr>
        <w:t xml:space="preserve">5. Отчисление гражданина, принятого на целевое</w:t>
      </w:r>
    </w:p>
    <w:p>
      <w:pPr>
        <w:pStyle w:val="2"/>
        <w:jc w:val="center"/>
      </w:pPr>
      <w:r>
        <w:rPr>
          <w:sz w:val="20"/>
        </w:rPr>
        <w:t xml:space="preserve">обучение в пределах квоты, из организации, осуществляющей</w:t>
      </w:r>
    </w:p>
    <w:p>
      <w:pPr>
        <w:pStyle w:val="2"/>
        <w:jc w:val="center"/>
      </w:pPr>
      <w:r>
        <w:rPr>
          <w:sz w:val="20"/>
        </w:rPr>
        <w:t xml:space="preserve">образовательную деятельность</w:t>
      </w:r>
    </w:p>
    <w:p>
      <w:pPr>
        <w:pStyle w:val="0"/>
        <w:jc w:val="both"/>
      </w:pPr>
      <w:r>
        <w:rPr>
          <w:sz w:val="20"/>
        </w:rPr>
      </w:r>
    </w:p>
    <w:bookmarkStart w:id="444" w:name="P444"/>
    <w:bookmarkEnd w:id="444"/>
    <w:p>
      <w:pPr>
        <w:pStyle w:val="0"/>
        <w:ind w:firstLine="540"/>
        <w:jc w:val="both"/>
      </w:pPr>
      <w:r>
        <w:rPr>
          <w:sz w:val="20"/>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00" w:line-rule="auto"/>
        <w:ind w:firstLine="540"/>
        <w:jc w:val="both"/>
      </w:pPr>
      <w:r>
        <w:rPr>
          <w:sz w:val="20"/>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00" w:line-rule="auto"/>
        <w:ind w:firstLine="540"/>
        <w:jc w:val="both"/>
      </w:pPr>
      <w:r>
        <w:rPr>
          <w:sz w:val="20"/>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444"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0"/>
            <w:color w:val="0000ff"/>
          </w:rPr>
          <w:t xml:space="preserve">пунктом 106</w:t>
        </w:r>
      </w:hyperlink>
      <w:r>
        <w:rPr>
          <w:sz w:val="20"/>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108 в части передачи информации с ЕЦП в сфере занятости и трудовых отношений "Работа в России"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0" w:name="P450"/>
    <w:bookmarkEnd w:id="450"/>
    <w:p>
      <w:pPr>
        <w:pStyle w:val="0"/>
        <w:spacing w:before="260" w:line-rule="auto"/>
        <w:ind w:firstLine="540"/>
        <w:jc w:val="both"/>
      </w:pPr>
      <w:r>
        <w:rPr>
          <w:sz w:val="20"/>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spacing w:before="200" w:line-rule="auto"/>
        <w:ind w:firstLine="540"/>
        <w:jc w:val="both"/>
      </w:pPr>
      <w:r>
        <w:rPr>
          <w:sz w:val="20"/>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0"/>
        </w:rPr>
      </w:r>
    </w:p>
    <w:p>
      <w:pPr>
        <w:pStyle w:val="2"/>
        <w:outlineLvl w:val="1"/>
        <w:jc w:val="center"/>
      </w:pPr>
      <w:r>
        <w:rPr>
          <w:sz w:val="20"/>
        </w:rPr>
        <w:t xml:space="preserve">VIII. Размещение на цифровой платформе "Работа в России"</w:t>
      </w:r>
    </w:p>
    <w:p>
      <w:pPr>
        <w:pStyle w:val="2"/>
        <w:jc w:val="center"/>
      </w:pPr>
      <w:r>
        <w:rPr>
          <w:sz w:val="20"/>
        </w:rPr>
        <w:t xml:space="preserve">информации о заключении, исполнении, неисполнении</w:t>
      </w:r>
    </w:p>
    <w:p>
      <w:pPr>
        <w:pStyle w:val="2"/>
        <w:jc w:val="center"/>
      </w:pPr>
      <w:r>
        <w:rPr>
          <w:sz w:val="20"/>
        </w:rPr>
        <w:t xml:space="preserve">обязательств по договору о целевом обучении</w:t>
      </w:r>
    </w:p>
    <w:p>
      <w:pPr>
        <w:pStyle w:val="0"/>
        <w:jc w:val="both"/>
      </w:pPr>
      <w:r>
        <w:rPr>
          <w:sz w:val="20"/>
        </w:rPr>
      </w:r>
    </w:p>
    <w:bookmarkStart w:id="457" w:name="P457"/>
    <w:bookmarkEnd w:id="457"/>
    <w:p>
      <w:pPr>
        <w:pStyle w:val="0"/>
        <w:ind w:firstLine="540"/>
        <w:jc w:val="both"/>
      </w:pPr>
      <w:r>
        <w:rPr>
          <w:sz w:val="20"/>
        </w:rP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w:history="0" r:id="rId4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w:history="0" r:id="rId4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а) информация, исходящая от заказчиков:</w:t>
      </w:r>
    </w:p>
    <w:p>
      <w:pPr>
        <w:pStyle w:val="0"/>
        <w:spacing w:before="200" w:line-rule="auto"/>
        <w:ind w:firstLine="540"/>
        <w:jc w:val="both"/>
      </w:pPr>
      <w:r>
        <w:rPr>
          <w:sz w:val="20"/>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00" w:line-rule="auto"/>
        <w:ind w:firstLine="540"/>
        <w:jc w:val="both"/>
      </w:pPr>
      <w:r>
        <w:rPr>
          <w:sz w:val="20"/>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00" w:line-rule="auto"/>
        <w:ind w:firstLine="540"/>
        <w:jc w:val="both"/>
      </w:pPr>
      <w:r>
        <w:rPr>
          <w:sz w:val="20"/>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00" w:line-rule="auto"/>
        <w:ind w:firstLine="540"/>
        <w:jc w:val="both"/>
      </w:pPr>
      <w:r>
        <w:rPr>
          <w:sz w:val="20"/>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00" w:line-rule="auto"/>
        <w:ind w:firstLine="540"/>
        <w:jc w:val="both"/>
      </w:pPr>
      <w:r>
        <w:rPr>
          <w:sz w:val="20"/>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00" w:line-rule="auto"/>
        <w:ind w:firstLine="540"/>
        <w:jc w:val="both"/>
      </w:pPr>
      <w:r>
        <w:rPr>
          <w:sz w:val="20"/>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00" w:line-rule="auto"/>
        <w:ind w:firstLine="540"/>
        <w:jc w:val="both"/>
      </w:pPr>
      <w:r>
        <w:rPr>
          <w:sz w:val="20"/>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00" w:line-rule="auto"/>
        <w:ind w:firstLine="540"/>
        <w:jc w:val="both"/>
      </w:pPr>
      <w:r>
        <w:rPr>
          <w:sz w:val="20"/>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00" w:line-rule="auto"/>
        <w:ind w:firstLine="540"/>
        <w:jc w:val="both"/>
      </w:pPr>
      <w:r>
        <w:rPr>
          <w:sz w:val="20"/>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260" w:line-rule="auto"/>
        <w:ind w:firstLine="540"/>
        <w:jc w:val="both"/>
      </w:pPr>
      <w:r>
        <w:rPr>
          <w:sz w:val="20"/>
        </w:rPr>
        <w:t xml:space="preserve">б) информация, исходящая от граждан:</w:t>
      </w:r>
    </w:p>
    <w:p>
      <w:pPr>
        <w:pStyle w:val="0"/>
        <w:spacing w:before="200" w:line-rule="auto"/>
        <w:ind w:firstLine="540"/>
        <w:jc w:val="both"/>
      </w:pPr>
      <w:r>
        <w:rPr>
          <w:sz w:val="20"/>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00" w:line-rule="auto"/>
        <w:ind w:firstLine="540"/>
        <w:jc w:val="both"/>
      </w:pPr>
      <w:r>
        <w:rPr>
          <w:sz w:val="20"/>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00" w:line-rule="auto"/>
        <w:ind w:firstLine="540"/>
        <w:jc w:val="both"/>
      </w:pPr>
      <w:r>
        <w:rPr>
          <w:sz w:val="20"/>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00" w:line-rule="auto"/>
        <w:ind w:firstLine="540"/>
        <w:jc w:val="both"/>
      </w:pPr>
      <w:r>
        <w:rPr>
          <w:sz w:val="20"/>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0"/>
        <w:spacing w:before="260" w:line-rule="auto"/>
        <w:ind w:firstLine="540"/>
        <w:jc w:val="both"/>
      </w:pPr>
      <w:r>
        <w:rPr>
          <w:sz w:val="20"/>
        </w:rPr>
        <w:t xml:space="preserve">в) информация, исходящая от организаций, осуществляющих образовательную деятельность:</w:t>
      </w:r>
    </w:p>
    <w:p>
      <w:pPr>
        <w:pStyle w:val="0"/>
        <w:spacing w:before="200" w:line-rule="auto"/>
        <w:ind w:firstLine="540"/>
        <w:jc w:val="both"/>
      </w:pPr>
      <w:r>
        <w:rPr>
          <w:sz w:val="20"/>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00" w:line-rule="auto"/>
        <w:ind w:firstLine="540"/>
        <w:jc w:val="both"/>
      </w:pPr>
      <w:r>
        <w:rPr>
          <w:sz w:val="20"/>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00" w:line-rule="auto"/>
        <w:ind w:firstLine="540"/>
        <w:jc w:val="both"/>
      </w:pPr>
      <w:r>
        <w:rPr>
          <w:sz w:val="20"/>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00" w:line-rule="auto"/>
        <w:ind w:firstLine="540"/>
        <w:jc w:val="both"/>
      </w:pPr>
      <w:r>
        <w:rPr>
          <w:sz w:val="20"/>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00" w:line-rule="auto"/>
        <w:ind w:firstLine="540"/>
        <w:jc w:val="both"/>
      </w:pPr>
      <w:r>
        <w:rPr>
          <w:sz w:val="20"/>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3" w:tooltip="б) обязательства гражданина:">
        <w:r>
          <w:rPr>
            <w:sz w:val="20"/>
            <w:color w:val="0000ff"/>
          </w:rPr>
          <w:t xml:space="preserve">подпунктом "б" пункта 5</w:t>
        </w:r>
      </w:hyperlink>
      <w:r>
        <w:rPr>
          <w:sz w:val="20"/>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00" w:line-rule="auto"/>
        <w:ind w:firstLine="540"/>
        <w:jc w:val="both"/>
      </w:pPr>
      <w:r>
        <w:rPr>
          <w:sz w:val="20"/>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112. Размещение на цифровой платформе "Работа в России" информации, указанной в </w:t>
      </w:r>
      <w:hyperlink w:history="0" w:anchor="P457" w:tooltip="110. На цифровой платформе &quot;Работа в России&quot;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части 1 статьи 81 Федерального закона &quot;Об образовании в Российской Федерации&quot;,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
        <w:r>
          <w:rPr>
            <w:sz w:val="20"/>
            <w:color w:val="0000ff"/>
          </w:rPr>
          <w:t xml:space="preserve">пункте 110</w:t>
        </w:r>
      </w:hyperlink>
      <w:r>
        <w:rPr>
          <w:sz w:val="20"/>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4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КонсультантПлюс}">
        <w:r>
          <w:rPr>
            <w:sz w:val="20"/>
            <w:color w:val="0000ff"/>
          </w:rPr>
          <w:t xml:space="preserve">постановлением</w:t>
        </w:r>
      </w:hyperlink>
      <w:r>
        <w:rPr>
          <w:sz w:val="20"/>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65"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0"/>
            <w:color w:val="0000ff"/>
          </w:rPr>
          <w:t xml:space="preserve">пункте 8</w:t>
        </w:r>
      </w:hyperlink>
      <w:r>
        <w:rPr>
          <w:sz w:val="20"/>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495" w:name="P495"/>
    <w:bookmarkEnd w:id="495"/>
    <w:p>
      <w:pPr>
        <w:pStyle w:val="2"/>
        <w:jc w:val="center"/>
      </w:pPr>
      <w:r>
        <w:rPr>
          <w:sz w:val="20"/>
        </w:rPr>
        <w:t xml:space="preserve">ПРАВИЛА</w:t>
      </w:r>
    </w:p>
    <w:p>
      <w:pPr>
        <w:pStyle w:val="2"/>
        <w:jc w:val="center"/>
      </w:pPr>
      <w:r>
        <w:rPr>
          <w:sz w:val="20"/>
        </w:rPr>
        <w:t xml:space="preserve">УСТАНОВЛЕНИЯ КВОТЫ ПРИЕМА НА ЦЕЛЕВОЕ ОБУЧЕНИЕ</w:t>
      </w:r>
    </w:p>
    <w:p>
      <w:pPr>
        <w:pStyle w:val="2"/>
        <w:jc w:val="center"/>
      </w:pPr>
      <w:r>
        <w:rPr>
          <w:sz w:val="20"/>
        </w:rPr>
        <w:t xml:space="preserve">ПО ОБРАЗОВАТЕЛЬНЫМ ПРОГРАММАМ ВЫСШЕГО ОБРАЗОВАНИЯ ЗА СЧЕТ</w:t>
      </w:r>
    </w:p>
    <w:p>
      <w:pPr>
        <w:pStyle w:val="2"/>
        <w:jc w:val="center"/>
      </w:pPr>
      <w:r>
        <w:rPr>
          <w:sz w:val="20"/>
        </w:rPr>
        <w:t xml:space="preserve">БЮДЖЕТНЫХ АССИГНОВАНИЙ ФЕДЕРАЛЬНОГО БЮДЖЕТА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w:history="0" r:id="rId4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8 статьи 55</w:t>
        </w:r>
      </w:hyperlink>
      <w:r>
        <w:rPr>
          <w:sz w:val="20"/>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4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pPr>
        <w:pStyle w:val="0"/>
        <w:spacing w:before="200" w:line-rule="auto"/>
        <w:ind w:firstLine="540"/>
        <w:jc w:val="both"/>
      </w:pPr>
      <w:r>
        <w:rPr>
          <w:sz w:val="20"/>
        </w:rPr>
        <w:t xml:space="preserve">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pPr>
        <w:pStyle w:val="0"/>
        <w:spacing w:before="200" w:line-rule="auto"/>
        <w:ind w:firstLine="540"/>
        <w:jc w:val="both"/>
      </w:pPr>
      <w:r>
        <w:rPr>
          <w:sz w:val="20"/>
        </w:rPr>
        <w:t xml:space="preserve">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pPr>
        <w:pStyle w:val="0"/>
        <w:spacing w:before="200" w:line-rule="auto"/>
        <w:ind w:firstLine="540"/>
        <w:jc w:val="both"/>
      </w:pPr>
      <w:r>
        <w:rPr>
          <w:sz w:val="20"/>
        </w:rPr>
        <w:t xml:space="preserve">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jc w:val="both"/>
      </w:pPr>
      <w:r>
        <w:rPr>
          <w:sz w:val="20"/>
        </w:rPr>
      </w:r>
    </w:p>
    <w:p>
      <w:pPr>
        <w:pStyle w:val="2"/>
        <w:outlineLvl w:val="1"/>
        <w:jc w:val="center"/>
      </w:pPr>
      <w:r>
        <w:rPr>
          <w:sz w:val="20"/>
        </w:rPr>
        <w:t xml:space="preserve">II. Порядок и сроки установления квоты приема</w:t>
      </w:r>
    </w:p>
    <w:p>
      <w:pPr>
        <w:pStyle w:val="2"/>
        <w:jc w:val="center"/>
      </w:pPr>
      <w:r>
        <w:rPr>
          <w:sz w:val="20"/>
        </w:rPr>
        <w:t xml:space="preserve">на целевое обучение</w:t>
      </w:r>
    </w:p>
    <w:p>
      <w:pPr>
        <w:pStyle w:val="0"/>
        <w:jc w:val="both"/>
      </w:pPr>
      <w:r>
        <w:rPr>
          <w:sz w:val="20"/>
        </w:rPr>
      </w:r>
    </w:p>
    <w:bookmarkStart w:id="514" w:name="P514"/>
    <w:bookmarkEnd w:id="514"/>
    <w:p>
      <w:pPr>
        <w:pStyle w:val="0"/>
        <w:ind w:firstLine="540"/>
        <w:jc w:val="both"/>
      </w:pPr>
      <w:r>
        <w:rPr>
          <w:sz w:val="20"/>
        </w:rP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w:history="0" r:id="rId45"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подпунктах "а"</w:t>
        </w:r>
      </w:hyperlink>
      <w:r>
        <w:rPr>
          <w:sz w:val="20"/>
        </w:rPr>
        <w:t xml:space="preserve"> - </w:t>
      </w:r>
      <w:hyperlink w:history="0" r:id="rId46"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"в" пункта 9</w:t>
        </w:r>
      </w:hyperlink>
      <w:r>
        <w:rPr>
          <w:sz w:val="20"/>
        </w:rP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bookmarkStart w:id="515" w:name="P515"/>
    <w:bookmarkEnd w:id="515"/>
    <w:p>
      <w:pPr>
        <w:pStyle w:val="0"/>
        <w:spacing w:before="200" w:line-rule="auto"/>
        <w:ind w:firstLine="540"/>
        <w:jc w:val="both"/>
      </w:pPr>
      <w:r>
        <w:rPr>
          <w:sz w:val="20"/>
        </w:rPr>
        <w:t xml:space="preserve">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pPr>
        <w:pStyle w:val="0"/>
        <w:spacing w:before="200" w:line-rule="auto"/>
        <w:ind w:firstLine="540"/>
        <w:jc w:val="both"/>
      </w:pPr>
      <w:r>
        <w:rPr>
          <w:sz w:val="20"/>
        </w:rP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w:history="0" r:id="rId4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0"/>
            <w:color w:val="0000ff"/>
          </w:rPr>
          <w:t xml:space="preserve">подпункте "в"</w:t>
        </w:r>
      </w:hyperlink>
      <w:r>
        <w:rPr>
          <w:sz w:val="20"/>
        </w:rPr>
        <w:t xml:space="preserve"> настоящего пункта);</w:t>
      </w:r>
    </w:p>
    <w:bookmarkStart w:id="517" w:name="P517"/>
    <w:bookmarkEnd w:id="517"/>
    <w:p>
      <w:pPr>
        <w:pStyle w:val="0"/>
        <w:spacing w:before="200" w:line-rule="auto"/>
        <w:ind w:firstLine="540"/>
        <w:jc w:val="both"/>
      </w:pPr>
      <w:r>
        <w:rPr>
          <w:sz w:val="20"/>
        </w:rPr>
        <w:t xml:space="preserve">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history="0" w:anchor="P515" w:tooltip="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
        <w:r>
          <w:rPr>
            <w:sz w:val="20"/>
            <w:color w:val="0000ff"/>
          </w:rPr>
          <w:t xml:space="preserve">подпунктах "а"</w:t>
        </w:r>
      </w:hyperlink>
      <w:r>
        <w:rPr>
          <w:sz w:val="20"/>
        </w:rPr>
        <w:t xml:space="preserve"> -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0"/>
            <w:color w:val="0000ff"/>
          </w:rPr>
          <w:t xml:space="preserve">"в"</w:t>
        </w:r>
      </w:hyperlink>
      <w:r>
        <w:rPr>
          <w:sz w:val="20"/>
        </w:rPr>
        <w:t xml:space="preserve"> настоящего пункта).</w:t>
      </w:r>
    </w:p>
    <w:bookmarkStart w:id="519" w:name="P519"/>
    <w:bookmarkEnd w:id="519"/>
    <w:p>
      <w:pPr>
        <w:pStyle w:val="0"/>
        <w:spacing w:before="200" w:line-rule="auto"/>
        <w:ind w:firstLine="540"/>
        <w:jc w:val="both"/>
      </w:pPr>
      <w:r>
        <w:rPr>
          <w:sz w:val="20"/>
        </w:rPr>
        <w:t xml:space="preserve">5. Заинтересованные органы и организации, указанные в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0"/>
            <w:color w:val="0000ff"/>
          </w:rPr>
          <w:t xml:space="preserve">пункте 4</w:t>
        </w:r>
      </w:hyperlink>
      <w:r>
        <w:rPr>
          <w:sz w:val="20"/>
        </w:rP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pPr>
        <w:pStyle w:val="0"/>
        <w:spacing w:before="200" w:line-rule="auto"/>
        <w:ind w:firstLine="540"/>
        <w:jc w:val="both"/>
      </w:pPr>
      <w:r>
        <w:rPr>
          <w:sz w:val="20"/>
        </w:rPr>
        <w:t xml:space="preserve">6. Центры ответственности с учетом информации, полученной в соответствии с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0"/>
            <w:color w:val="0000ff"/>
          </w:rPr>
          <w:t xml:space="preserve">пунктами 4</w:t>
        </w:r>
      </w:hyperlink>
      <w:r>
        <w:rPr>
          <w:sz w:val="20"/>
        </w:rPr>
        <w:t xml:space="preserve"> и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0"/>
            <w:color w:val="0000ff"/>
          </w:rPr>
          <w:t xml:space="preserve">5</w:t>
        </w:r>
      </w:hyperlink>
      <w:r>
        <w:rPr>
          <w:sz w:val="20"/>
        </w:rP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0"/>
            <w:color w:val="0000ff"/>
          </w:rPr>
          <w:t xml:space="preserve">пунктом 5</w:t>
        </w:r>
      </w:hyperlink>
      <w:r>
        <w:rPr>
          <w:sz w:val="20"/>
        </w:rP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w:history="0" r:id="rId48" w:tooltip="Постановление Правительства РФ от 30.12.2020 N 2369 (ред. от 12.03.2024) &quot;О государственном плане подготовки кадров со средним профессиональным и высшим образованием для организаций оборонно-промышленного комплекса на 2021 - 2030 годы&quot; {КонсультантПлюс}">
        <w:r>
          <w:rPr>
            <w:sz w:val="20"/>
            <w:color w:val="0000ff"/>
          </w:rPr>
          <w:t xml:space="preserve">плана</w:t>
        </w:r>
      </w:hyperlink>
      <w:r>
        <w:rPr>
          <w:sz w:val="20"/>
        </w:rP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pPr>
        <w:pStyle w:val="0"/>
        <w:spacing w:before="200" w:line-rule="auto"/>
        <w:ind w:firstLine="540"/>
        <w:jc w:val="both"/>
      </w:pPr>
      <w:r>
        <w:rPr>
          <w:sz w:val="20"/>
        </w:rPr>
        <w:t xml:space="preserve">8. Правительство Российской Федерации не позднее 1 марта года приема устанавливает </w:t>
      </w:r>
      <w:hyperlink w:history="0" r:id="rId49"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квоту</w:t>
        </w:r>
      </w:hyperlink>
      <w:r>
        <w:rPr>
          <w:sz w:val="20"/>
        </w:rP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pPr>
        <w:pStyle w:val="0"/>
        <w:spacing w:before="200" w:line-rule="auto"/>
        <w:ind w:firstLine="540"/>
        <w:jc w:val="both"/>
      </w:pPr>
      <w:r>
        <w:rPr>
          <w:sz w:val="20"/>
        </w:rPr>
        <w:t xml:space="preserve">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pPr>
        <w:pStyle w:val="0"/>
        <w:spacing w:before="200" w:line-rule="auto"/>
        <w:ind w:firstLine="540"/>
        <w:jc w:val="both"/>
      </w:pPr>
      <w:r>
        <w:rPr>
          <w:sz w:val="20"/>
        </w:rPr>
        <w:t xml:space="preserve">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pPr>
        <w:pStyle w:val="0"/>
        <w:spacing w:before="200" w:line-rule="auto"/>
        <w:ind w:firstLine="540"/>
        <w:jc w:val="both"/>
      </w:pPr>
      <w:r>
        <w:rPr>
          <w:sz w:val="20"/>
        </w:rPr>
        <w:t xml:space="preserve">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pPr>
        <w:pStyle w:val="0"/>
        <w:spacing w:before="200" w:line-rule="auto"/>
        <w:ind w:firstLine="540"/>
        <w:jc w:val="both"/>
      </w:pPr>
      <w:r>
        <w:rPr>
          <w:sz w:val="20"/>
        </w:rPr>
        <w:t xml:space="preserve">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pPr>
        <w:pStyle w:val="0"/>
        <w:spacing w:before="200" w:line-rule="auto"/>
        <w:ind w:firstLine="540"/>
        <w:jc w:val="both"/>
      </w:pPr>
      <w:r>
        <w:rPr>
          <w:sz w:val="20"/>
        </w:rPr>
        <w:t xml:space="preserve">11. При перераспределении целевой квоты между подведомственными организациями учредитель:</w:t>
      </w:r>
    </w:p>
    <w:p>
      <w:pPr>
        <w:pStyle w:val="0"/>
        <w:spacing w:before="200" w:line-rule="auto"/>
        <w:ind w:firstLine="540"/>
        <w:jc w:val="both"/>
      </w:pPr>
      <w:r>
        <w:rPr>
          <w:sz w:val="20"/>
        </w:rPr>
        <w:t xml:space="preserve">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pPr>
        <w:pStyle w:val="0"/>
        <w:spacing w:before="200" w:line-rule="auto"/>
        <w:ind w:firstLine="540"/>
        <w:jc w:val="both"/>
      </w:pPr>
      <w:r>
        <w:rPr>
          <w:sz w:val="20"/>
        </w:rPr>
        <w:t xml:space="preserve">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pPr>
        <w:pStyle w:val="0"/>
        <w:spacing w:before="200" w:line-rule="auto"/>
        <w:ind w:firstLine="540"/>
        <w:jc w:val="both"/>
      </w:pPr>
      <w:r>
        <w:rPr>
          <w:sz w:val="20"/>
        </w:rPr>
        <w:t xml:space="preserve">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bookmarkStart w:id="533" w:name="P533"/>
    <w:bookmarkEnd w:id="533"/>
    <w:p>
      <w:pPr>
        <w:pStyle w:val="0"/>
        <w:spacing w:before="200" w:line-rule="auto"/>
        <w:ind w:firstLine="540"/>
        <w:jc w:val="both"/>
      </w:pPr>
      <w:r>
        <w:rPr>
          <w:sz w:val="20"/>
        </w:rPr>
        <w:t xml:space="preserve">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pPr>
        <w:pStyle w:val="0"/>
        <w:spacing w:before="200" w:line-rule="auto"/>
        <w:ind w:firstLine="540"/>
        <w:jc w:val="both"/>
      </w:pPr>
      <w:r>
        <w:rPr>
          <w:sz w:val="20"/>
        </w:rPr>
        <w:t xml:space="preserve">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bookmarkStart w:id="535" w:name="P535"/>
    <w:bookmarkEnd w:id="535"/>
    <w:p>
      <w:pPr>
        <w:pStyle w:val="0"/>
        <w:spacing w:before="200" w:line-rule="auto"/>
        <w:ind w:firstLine="540"/>
        <w:jc w:val="both"/>
      </w:pPr>
      <w:r>
        <w:rPr>
          <w:sz w:val="20"/>
        </w:rPr>
        <w:t xml:space="preserve">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bookmarkStart w:id="536" w:name="P536"/>
    <w:bookmarkEnd w:id="536"/>
    <w:p>
      <w:pPr>
        <w:pStyle w:val="0"/>
        <w:spacing w:before="200" w:line-rule="auto"/>
        <w:ind w:firstLine="540"/>
        <w:jc w:val="both"/>
      </w:pPr>
      <w:r>
        <w:rPr>
          <w:sz w:val="20"/>
        </w:rPr>
        <w:t xml:space="preserve">14. Министерство науки и высшего образования Российской Федерации:</w:t>
      </w:r>
    </w:p>
    <w:bookmarkStart w:id="537" w:name="P537"/>
    <w:bookmarkEnd w:id="537"/>
    <w:p>
      <w:pPr>
        <w:pStyle w:val="0"/>
        <w:spacing w:before="200" w:line-rule="auto"/>
        <w:ind w:firstLine="540"/>
        <w:jc w:val="both"/>
      </w:pPr>
      <w:r>
        <w:rPr>
          <w:sz w:val="20"/>
        </w:rPr>
        <w:t xml:space="preserve">на основании предложений, полученных в соответствии с </w:t>
      </w:r>
      <w:hyperlink w:history="0" w:anchor="P535" w:tooltip="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
        <w:r>
          <w:rPr>
            <w:sz w:val="20"/>
            <w:color w:val="0000ff"/>
          </w:rPr>
          <w:t xml:space="preserve">пунктом 13</w:t>
        </w:r>
      </w:hyperlink>
      <w:r>
        <w:rPr>
          <w:sz w:val="20"/>
        </w:rP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pPr>
        <w:pStyle w:val="0"/>
        <w:spacing w:before="200" w:line-rule="auto"/>
        <w:ind w:firstLine="540"/>
        <w:jc w:val="both"/>
      </w:pPr>
      <w:r>
        <w:rPr>
          <w:sz w:val="20"/>
        </w:rPr>
        <w:t xml:space="preserve">в течение 3 рабочих дней после согласования, указанного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0"/>
            <w:color w:val="0000ff"/>
          </w:rPr>
          <w:t xml:space="preserve">абзаце втором</w:t>
        </w:r>
      </w:hyperlink>
      <w:r>
        <w:rPr>
          <w:sz w:val="20"/>
        </w:rP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15. Образовательная организация по специальностям, направлениям подготовки, научным специальностям, по которым установлена процентная квота:</w:t>
      </w:r>
    </w:p>
    <w:bookmarkStart w:id="540" w:name="P540"/>
    <w:bookmarkEnd w:id="540"/>
    <w:p>
      <w:pPr>
        <w:pStyle w:val="0"/>
        <w:spacing w:before="200" w:line-rule="auto"/>
        <w:ind w:firstLine="540"/>
        <w:jc w:val="both"/>
      </w:pPr>
      <w:r>
        <w:rPr>
          <w:sz w:val="20"/>
        </w:rP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history="0" w:anchor="P536" w:tooltip="14. Министерство науки и высшего образования Российской Федерации:">
        <w:r>
          <w:rPr>
            <w:sz w:val="20"/>
            <w:color w:val="0000ff"/>
          </w:rPr>
          <w:t xml:space="preserve">пунктом 14</w:t>
        </w:r>
      </w:hyperlink>
      <w:r>
        <w:rPr>
          <w:sz w:val="20"/>
        </w:rPr>
        <w:t xml:space="preserve"> настоящих Правил;</w:t>
      </w:r>
    </w:p>
    <w:bookmarkStart w:id="541" w:name="P541"/>
    <w:bookmarkEnd w:id="541"/>
    <w:p>
      <w:pPr>
        <w:pStyle w:val="0"/>
        <w:spacing w:before="200" w:line-rule="auto"/>
        <w:ind w:firstLine="540"/>
        <w:jc w:val="both"/>
      </w:pPr>
      <w:r>
        <w:rPr>
          <w:sz w:val="20"/>
        </w:rPr>
        <w:t xml:space="preserve">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pPr>
        <w:pStyle w:val="0"/>
        <w:spacing w:before="200" w:line-rule="auto"/>
        <w:ind w:firstLine="540"/>
        <w:jc w:val="both"/>
      </w:pPr>
      <w:r>
        <w:rPr>
          <w:sz w:val="20"/>
        </w:rPr>
        <w:t xml:space="preserve">в) распределяет целевую квоту, выделенную в соответствии с </w:t>
      </w:r>
      <w:hyperlink w:history="0" w:anchor="P540" w:tooltip="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пунктом 14 настоящих Правил;">
        <w:r>
          <w:rPr>
            <w:sz w:val="20"/>
            <w:color w:val="0000ff"/>
          </w:rPr>
          <w:t xml:space="preserve">подпунктом "а"</w:t>
        </w:r>
      </w:hyperlink>
      <w:r>
        <w:rPr>
          <w:sz w:val="20"/>
        </w:rPr>
        <w:t xml:space="preserve"> или </w:t>
      </w:r>
      <w:hyperlink w:history="0" w:anchor="P541" w:tooltip="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
        <w:r>
          <w:rPr>
            <w:sz w:val="20"/>
            <w:color w:val="0000ff"/>
          </w:rPr>
          <w:t xml:space="preserve">"б"</w:t>
        </w:r>
      </w:hyperlink>
      <w:r>
        <w:rPr>
          <w:sz w:val="20"/>
        </w:rPr>
        <w:t xml:space="preserve"> настоящего пункта,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0"/>
            <w:color w:val="0000ff"/>
          </w:rPr>
          <w:t xml:space="preserve">пунктами 12</w:t>
        </w:r>
      </w:hyperlink>
      <w:r>
        <w:rPr>
          <w:sz w:val="20"/>
        </w:rPr>
        <w:t xml:space="preserve"> - </w:t>
      </w:r>
      <w:hyperlink w:history="0" w:anchor="P536" w:tooltip="14. Министерство науки и высшего образования Российской Федерации:">
        <w:r>
          <w:rPr>
            <w:sz w:val="20"/>
            <w:color w:val="0000ff"/>
          </w:rPr>
          <w:t xml:space="preserve">14</w:t>
        </w:r>
      </w:hyperlink>
      <w:r>
        <w:rPr>
          <w:sz w:val="20"/>
        </w:rPr>
        <w:t xml:space="preserve"> настоящих Правил, посредством выделения мест для приема на обучение:</w:t>
      </w:r>
    </w:p>
    <w:p>
      <w:pPr>
        <w:pStyle w:val="0"/>
        <w:spacing w:before="200" w:line-rule="auto"/>
        <w:ind w:firstLine="540"/>
        <w:jc w:val="both"/>
      </w:pPr>
      <w:r>
        <w:rPr>
          <w:sz w:val="20"/>
        </w:rPr>
        <w:t xml:space="preserve">в образовательную организацию и в ее филиалы (при необходимости);</w:t>
      </w:r>
    </w:p>
    <w:p>
      <w:pPr>
        <w:pStyle w:val="0"/>
        <w:spacing w:before="200" w:line-rule="auto"/>
        <w:ind w:firstLine="540"/>
        <w:jc w:val="both"/>
      </w:pPr>
      <w:r>
        <w:rPr>
          <w:sz w:val="20"/>
        </w:rPr>
        <w:t xml:space="preserve">по формам обучения (за исключением случая, когда количество мест по формам обучения определено учредителем);</w:t>
      </w:r>
    </w:p>
    <w:p>
      <w:pPr>
        <w:pStyle w:val="0"/>
        <w:spacing w:before="200" w:line-rule="auto"/>
        <w:ind w:firstLine="540"/>
        <w:jc w:val="both"/>
      </w:pPr>
      <w:r>
        <w:rPr>
          <w:sz w:val="20"/>
        </w:rPr>
        <w:t xml:space="preserve">по образовательным программам высшего образования в рамках специальностей, направлений подготовки, научных специальностей (при необходимости);</w:t>
      </w:r>
    </w:p>
    <w:p>
      <w:pPr>
        <w:pStyle w:val="0"/>
        <w:spacing w:before="200" w:line-rule="auto"/>
        <w:ind w:firstLine="540"/>
        <w:jc w:val="both"/>
      </w:pPr>
      <w:r>
        <w:rPr>
          <w:sz w:val="20"/>
        </w:rP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0"/>
        <w:spacing w:before="200" w:line-rule="auto"/>
        <w:ind w:firstLine="540"/>
        <w:jc w:val="both"/>
      </w:pPr>
      <w:r>
        <w:rPr>
          <w:sz w:val="20"/>
        </w:rPr>
        <w:t xml:space="preserve">16. Сведения о целевой квоте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0"/>
            <w:color w:val="0000ff"/>
          </w:rPr>
          <w:t xml:space="preserve">пунктами 12</w:t>
        </w:r>
      </w:hyperlink>
      <w:r>
        <w:rPr>
          <w:sz w:val="20"/>
        </w:rPr>
        <w:t xml:space="preserve"> - </w:t>
      </w:r>
      <w:hyperlink w:history="0" w:anchor="P536" w:tooltip="14. Министерство науки и высшего образования Российской Федерации:">
        <w:r>
          <w:rPr>
            <w:sz w:val="20"/>
            <w:color w:val="0000ff"/>
          </w:rPr>
          <w:t xml:space="preserve">14</w:t>
        </w:r>
      </w:hyperlink>
      <w:r>
        <w:rPr>
          <w:sz w:val="20"/>
        </w:rP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559" w:name="P559"/>
    <w:bookmarkEnd w:id="559"/>
    <w:p>
      <w:pPr>
        <w:pStyle w:val="0"/>
        <w:jc w:val="center"/>
      </w:pPr>
      <w:r>
        <w:rPr>
          <w:sz w:val="20"/>
        </w:rPr>
        <w:t xml:space="preserve">ТИПОВАЯ ФОРМА ДОГОВОРА</w:t>
      </w:r>
    </w:p>
    <w:p>
      <w:pPr>
        <w:pStyle w:val="0"/>
        <w:jc w:val="center"/>
      </w:pPr>
      <w:r>
        <w:rPr>
          <w:sz w:val="20"/>
        </w:rPr>
        <w:t xml:space="preserve">О ЦЕЛЕВОМ ОБУЧЕНИИ ПО ОБРАЗОВАТЕЛЬНОЙ ПРОГРАММЕ СРЕДНЕГО</w:t>
      </w:r>
    </w:p>
    <w:p>
      <w:pPr>
        <w:pStyle w:val="0"/>
        <w:jc w:val="center"/>
      </w:pPr>
      <w:r>
        <w:rPr>
          <w:sz w:val="20"/>
        </w:rPr>
        <w:t xml:space="preserve">ПРОФЕССИОНАЛЬНОГО ИЛИ ВЫСШЕГО ОБРАЗОВАНИЯ</w:t>
      </w:r>
    </w:p>
    <w:p>
      <w:pPr>
        <w:pStyle w:val="0"/>
        <w:jc w:val="both"/>
      </w:pPr>
      <w:r>
        <w:rPr>
          <w:sz w:val="20"/>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621"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0"/>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079" w:tooltip="&lt;4&gt; Указывается в случае заключения договора о целевом обучении с несовершеннолетним гражданином.">
        <w:r>
          <w:rPr>
            <w:sz w:val="20"/>
            <w:color w:val="0000ff"/>
          </w:rPr>
          <w:t xml:space="preserve">&lt;4&gt;</w:t>
        </w:r>
      </w:hyperlink>
      <w:r>
        <w:rPr>
          <w:sz w:val="20"/>
        </w:rPr>
        <w:t xml:space="preserve">.</w:t>
      </w:r>
    </w:p>
    <w:p>
      <w:pPr>
        <w:pStyle w:val="0"/>
        <w:jc w:val="both"/>
      </w:pPr>
      <w:r>
        <w:rPr>
          <w:sz w:val="20"/>
        </w:rPr>
      </w:r>
    </w:p>
    <w:bookmarkStart w:id="621" w:name="P621"/>
    <w:bookmarkEnd w:id="621"/>
    <w:p>
      <w:pPr>
        <w:pStyle w:val="0"/>
        <w:outlineLvl w:val="1"/>
        <w:jc w:val="center"/>
      </w:pPr>
      <w:r>
        <w:rPr>
          <w:sz w:val="20"/>
        </w:rPr>
        <w:t xml:space="preserve">II. Характеристики обучения</w:t>
      </w:r>
    </w:p>
    <w:p>
      <w:pPr>
        <w:pStyle w:val="0"/>
        <w:jc w:val="both"/>
      </w:pPr>
      <w:r>
        <w:rPr>
          <w:sz w:val="20"/>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0"/>
        </w:rPr>
      </w:r>
    </w:p>
    <w:bookmarkStart w:id="658" w:name="P658"/>
    <w:bookmarkEnd w:id="658"/>
    <w:p>
      <w:pPr>
        <w:pStyle w:val="0"/>
        <w:outlineLvl w:val="1"/>
        <w:jc w:val="center"/>
      </w:pPr>
      <w:r>
        <w:rPr>
          <w:sz w:val="20"/>
        </w:rPr>
        <w:t xml:space="preserve">III. Место осуществления гражданином трудовой деятельности</w:t>
      </w:r>
    </w:p>
    <w:p>
      <w:pPr>
        <w:pStyle w:val="0"/>
        <w:jc w:val="center"/>
      </w:pPr>
      <w:r>
        <w:rPr>
          <w:sz w:val="20"/>
        </w:rPr>
        <w:t xml:space="preserve">после завершения освоения основной образовательной программы</w:t>
      </w:r>
    </w:p>
    <w:p>
      <w:pPr>
        <w:pStyle w:val="0"/>
        <w:jc w:val="center"/>
      </w:pPr>
      <w:r>
        <w:rPr>
          <w:sz w:val="20"/>
        </w:rPr>
        <w:t xml:space="preserve">в соответствии с квалификацией, полученной в результате</w:t>
      </w:r>
    </w:p>
    <w:p>
      <w:pPr>
        <w:pStyle w:val="0"/>
        <w:jc w:val="center"/>
      </w:pPr>
      <w:r>
        <w:rPr>
          <w:sz w:val="20"/>
        </w:rPr>
        <w:t xml:space="preserve">освоения основной образовательной программы </w:t>
      </w:r>
      <w:hyperlink w:history="0" w:anchor="P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&lt;5&gt;</w:t>
        </w:r>
      </w:hyperlink>
      <w:r>
        <w:rPr>
          <w:sz w:val="20"/>
        </w:rPr>
        <w:t xml:space="preserve">, срок</w:t>
      </w:r>
    </w:p>
    <w:p>
      <w:pPr>
        <w:pStyle w:val="0"/>
        <w:jc w:val="center"/>
      </w:pPr>
      <w:r>
        <w:rPr>
          <w:sz w:val="20"/>
        </w:rPr>
        <w:t xml:space="preserve">трудоустройства, срок осуществления</w:t>
      </w:r>
    </w:p>
    <w:p>
      <w:pPr>
        <w:pStyle w:val="0"/>
        <w:jc w:val="center"/>
      </w:pPr>
      <w:r>
        <w:rPr>
          <w:sz w:val="20"/>
        </w:rPr>
        <w:t xml:space="preserve">трудовой деятельности</w:t>
      </w:r>
    </w:p>
    <w:p>
      <w:pPr>
        <w:pStyle w:val="0"/>
        <w:jc w:val="both"/>
      </w:pPr>
      <w:r>
        <w:rPr>
          <w:sz w:val="20"/>
        </w:rPr>
      </w:r>
    </w:p>
    <w:p>
      <w:pPr>
        <w:pStyle w:val="0"/>
        <w:ind w:firstLine="540"/>
        <w:jc w:val="both"/>
      </w:pPr>
      <w:r>
        <w:rPr>
          <w:sz w:val="20"/>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&lt;6&gt;</w:t>
        </w:r>
      </w:hyperlink>
      <w:r>
        <w:rPr>
          <w:sz w:val="20"/>
        </w:rPr>
        <w:t xml:space="preserve">:</w:t>
      </w:r>
    </w:p>
    <w:p>
      <w:pPr>
        <w:pStyle w:val="0"/>
        <w:spacing w:before="200" w:line-rule="auto"/>
        <w:ind w:firstLine="540"/>
        <w:jc w:val="both"/>
      </w:pPr>
      <w:r>
        <w:rPr>
          <w:sz w:val="20"/>
        </w:rPr>
        <w:t xml:space="preserve">а) в организации, которая является заказчиком по настоящему договору;</w:t>
      </w:r>
    </w:p>
    <w:p>
      <w:pPr>
        <w:pStyle w:val="0"/>
        <w:spacing w:before="200" w:line-rule="auto"/>
        <w:ind w:firstLine="540"/>
        <w:jc w:val="both"/>
      </w:pPr>
      <w:r>
        <w:rPr>
          <w:sz w:val="20"/>
        </w:rPr>
        <w:t xml:space="preserve">б) у индивидуального предпринимателя, который является заказчиком по настоящему договору;</w:t>
      </w:r>
    </w:p>
    <w:p>
      <w:pPr>
        <w:pStyle w:val="0"/>
        <w:spacing w:before="200" w:line-rule="auto"/>
        <w:ind w:firstLine="540"/>
        <w:jc w:val="both"/>
      </w:pPr>
      <w:r>
        <w:rPr>
          <w:sz w:val="20"/>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д)  в организации, которая (у индивидуального предпринимателя, который)</w:t>
      </w:r>
    </w:p>
    <w:p>
      <w:pPr>
        <w:pStyle w:val="1"/>
        <w:jc w:val="both"/>
      </w:pPr>
      <w:r>
        <w:rPr>
          <w:sz w:val="20"/>
        </w:rPr>
        <w:t xml:space="preserve">имеет следующий профиль деятельности: _____________________________________</w:t>
      </w:r>
    </w:p>
    <w:p>
      <w:pPr>
        <w:pStyle w:val="1"/>
        <w:jc w:val="both"/>
      </w:pPr>
      <w:r>
        <w:rPr>
          <w:sz w:val="20"/>
        </w:rPr>
        <w:t xml:space="preserve">                                        (профиль деятельности организации</w:t>
      </w:r>
    </w:p>
    <w:p>
      <w:pPr>
        <w:pStyle w:val="1"/>
        <w:jc w:val="both"/>
      </w:pPr>
      <w:r>
        <w:rPr>
          <w:sz w:val="20"/>
        </w:rPr>
        <w:t xml:space="preserve">                                        (индивидуального предпринимателя)</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w:t>
      </w:r>
    </w:p>
    <w:p>
      <w:pPr>
        <w:pStyle w:val="1"/>
        <w:jc w:val="both"/>
      </w:pPr>
      <w:r>
        <w:rPr>
          <w:sz w:val="20"/>
        </w:rPr>
        <w:t xml:space="preserve">    е) в соответствии с трудовой функцией (функциями):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(должности), профессия (профессии), специальность</w:t>
      </w:r>
    </w:p>
    <w:p>
      <w:pPr>
        <w:pStyle w:val="1"/>
        <w:jc w:val="both"/>
      </w:pPr>
      <w:r>
        <w:rPr>
          <w:sz w:val="20"/>
        </w:rPr>
        <w:t xml:space="preserve">     (специальности), квалификация (квалификации), вид (виды) работы)</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  и  профиля  деятельности</w:t>
      </w:r>
    </w:p>
    <w:p>
      <w:pPr>
        <w:pStyle w:val="1"/>
        <w:jc w:val="both"/>
      </w:pPr>
      <w:r>
        <w:rPr>
          <w:sz w:val="20"/>
        </w:rPr>
        <w:t xml:space="preserve">организации (индивидуального предпринимателя).</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(субъектов) Российской Федерации: 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711" w:name="P711"/>
    <w:bookmarkEnd w:id="711"/>
    <w:p>
      <w:pPr>
        <w:pStyle w:val="0"/>
        <w:ind w:firstLine="540"/>
        <w:jc w:val="both"/>
      </w:pPr>
      <w:r>
        <w:rPr>
          <w:sz w:val="20"/>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0"/>
            <w:color w:val="0000ff"/>
          </w:rPr>
          <w:t xml:space="preserve">пунктом 26</w:t>
        </w:r>
      </w:hyperlink>
      <w:r>
        <w:rPr>
          <w:sz w:val="20"/>
        </w:rPr>
        <w:t xml:space="preserve"> Положения).</w:t>
      </w:r>
    </w:p>
    <w:p>
      <w:pPr>
        <w:pStyle w:val="0"/>
        <w:spacing w:before="200" w:line-rule="auto"/>
        <w:ind w:firstLine="540"/>
        <w:jc w:val="both"/>
      </w:pPr>
      <w:r>
        <w:rPr>
          <w:sz w:val="20"/>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082" w:tooltip="&lt;7&gt; Не менее 3 лет и не более 5 лет.">
        <w:r>
          <w:rPr>
            <w:sz w:val="20"/>
            <w:color w:val="0000ff"/>
          </w:rPr>
          <w:t xml:space="preserve">&lt;7&gt;</w:t>
        </w:r>
      </w:hyperlink>
      <w:r>
        <w:rPr>
          <w:sz w:val="20"/>
        </w:rPr>
        <w:t xml:space="preserve">.</w:t>
      </w:r>
    </w:p>
    <w:p>
      <w:pPr>
        <w:pStyle w:val="0"/>
        <w:spacing w:before="200" w:line-rule="auto"/>
        <w:ind w:firstLine="540"/>
        <w:jc w:val="both"/>
      </w:pPr>
      <w:r>
        <w:rPr>
          <w:sz w:val="20"/>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
        <w:r>
          <w:rPr>
            <w:sz w:val="20"/>
            <w:color w:val="0000ff"/>
          </w:rPr>
          <w:t xml:space="preserve">пункте 6</w:t>
        </w:r>
      </w:hyperlink>
      <w:r>
        <w:rPr>
          <w:sz w:val="20"/>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0"/>
        </w:rPr>
      </w:r>
    </w:p>
    <w:p>
      <w:pPr>
        <w:pStyle w:val="0"/>
        <w:outlineLvl w:val="1"/>
        <w:jc w:val="center"/>
      </w:pPr>
      <w:r>
        <w:rPr>
          <w:sz w:val="20"/>
        </w:rPr>
        <w:t xml:space="preserve">IV. Меры поддержки, предоставляемые гражданину в период</w:t>
      </w:r>
    </w:p>
    <w:p>
      <w:pPr>
        <w:pStyle w:val="0"/>
        <w:jc w:val="center"/>
      </w:pPr>
      <w:r>
        <w:rPr>
          <w:sz w:val="20"/>
        </w:rPr>
        <w:t xml:space="preserve">обучения по основной образовательной программе, меры</w:t>
      </w:r>
    </w:p>
    <w:p>
      <w:pPr>
        <w:pStyle w:val="0"/>
        <w:jc w:val="center"/>
      </w:pPr>
      <w:r>
        <w:rPr>
          <w:sz w:val="20"/>
        </w:rPr>
        <w:t xml:space="preserve">социальной поддержки, социальные гарантии и выплаты,</w:t>
      </w:r>
    </w:p>
    <w:p>
      <w:pPr>
        <w:pStyle w:val="0"/>
        <w:jc w:val="center"/>
      </w:pPr>
      <w:r>
        <w:rPr>
          <w:sz w:val="20"/>
        </w:rPr>
        <w:t xml:space="preserve">предоставляемые гражданину в период осуществления</w:t>
      </w:r>
    </w:p>
    <w:p>
      <w:pPr>
        <w:pStyle w:val="0"/>
        <w:jc w:val="center"/>
      </w:pPr>
      <w:r>
        <w:rPr>
          <w:sz w:val="20"/>
        </w:rPr>
        <w:t xml:space="preserve">трудовой деятельности</w:t>
      </w:r>
    </w:p>
    <w:p>
      <w:pPr>
        <w:pStyle w:val="0"/>
        <w:jc w:val="both"/>
      </w:pPr>
      <w:r>
        <w:rPr>
          <w:sz w:val="20"/>
        </w:rPr>
      </w:r>
    </w:p>
    <w:bookmarkStart w:id="727" w:name="P727"/>
    <w:bookmarkEnd w:id="727"/>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ind w:firstLine="540"/>
        <w:jc w:val="both"/>
      </w:pPr>
      <w:r>
        <w:rPr>
          <w:sz w:val="20"/>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0"/>
        </w:rPr>
      </w:r>
    </w:p>
    <w:p>
      <w:pPr>
        <w:pStyle w:val="0"/>
        <w:outlineLvl w:val="1"/>
        <w:jc w:val="center"/>
      </w:pPr>
      <w:r>
        <w:rPr>
          <w:sz w:val="20"/>
        </w:rPr>
        <w:t xml:space="preserve">V. Требования к успеваемости гражданина</w:t>
      </w:r>
    </w:p>
    <w:p>
      <w:pPr>
        <w:pStyle w:val="0"/>
        <w:jc w:val="center"/>
      </w:pPr>
      <w:r>
        <w:rPr>
          <w:sz w:val="20"/>
        </w:rPr>
        <w:t xml:space="preserve">(в случае установления требований к успеваемости</w:t>
      </w:r>
    </w:p>
    <w:p>
      <w:pPr>
        <w:pStyle w:val="0"/>
        <w:jc w:val="center"/>
      </w:pPr>
      <w:r>
        <w:rPr>
          <w:sz w:val="20"/>
        </w:rPr>
        <w:t xml:space="preserve">гражданина стороной является образовательная организация</w:t>
      </w:r>
    </w:p>
    <w:p>
      <w:pPr>
        <w:pStyle w:val="0"/>
        <w:jc w:val="center"/>
      </w:pPr>
      <w:r>
        <w:rPr>
          <w:sz w:val="20"/>
        </w:rPr>
        <w:t xml:space="preserve">и может являться работодатель) (в случае неустановления</w:t>
      </w:r>
    </w:p>
    <w:p>
      <w:pPr>
        <w:pStyle w:val="0"/>
        <w:jc w:val="center"/>
      </w:pPr>
      <w:r>
        <w:rPr>
          <w:sz w:val="20"/>
        </w:rPr>
        <w:t xml:space="preserve">по решению заказчика требований к успеваемости гражданина</w:t>
      </w:r>
    </w:p>
    <w:p>
      <w:pPr>
        <w:pStyle w:val="0"/>
        <w:jc w:val="center"/>
      </w:pPr>
      <w:r>
        <w:rPr>
          <w:sz w:val="20"/>
        </w:rPr>
        <w:t xml:space="preserve">в настоящем разделе указывается, что требования</w:t>
      </w:r>
    </w:p>
    <w:p>
      <w:pPr>
        <w:pStyle w:val="0"/>
        <w:jc w:val="center"/>
      </w:pPr>
      <w:r>
        <w:rPr>
          <w:sz w:val="20"/>
        </w:rPr>
        <w:t xml:space="preserve">к успеваемости гражданина не устанавливаются)</w:t>
      </w:r>
    </w:p>
    <w:p>
      <w:pPr>
        <w:pStyle w:val="0"/>
        <w:jc w:val="both"/>
      </w:pPr>
      <w:r>
        <w:rPr>
          <w:sz w:val="20"/>
        </w:rPr>
      </w:r>
    </w:p>
    <w:bookmarkStart w:id="749" w:name="P749"/>
    <w:bookmarkEnd w:id="749"/>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753" w:name="P753"/>
    <w:bookmarkEnd w:id="753"/>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755" w:name="P755"/>
    <w:bookmarkEnd w:id="755"/>
    <w:p>
      <w:pPr>
        <w:pStyle w:val="1"/>
        <w:jc w:val="both"/>
      </w:pPr>
      <w:r>
        <w:rPr>
          <w:sz w:val="20"/>
        </w:rPr>
        <w:t xml:space="preserve">    3. Условия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0"/>
        </w:rPr>
      </w:r>
    </w:p>
    <w:bookmarkStart w:id="758" w:name="P758"/>
    <w:bookmarkEnd w:id="758"/>
    <w:p>
      <w:pPr>
        <w:pStyle w:val="0"/>
        <w:outlineLvl w:val="1"/>
        <w:jc w:val="center"/>
      </w:pPr>
      <w:r>
        <w:rPr>
          <w:sz w:val="20"/>
        </w:rPr>
        <w:t xml:space="preserve">VI. Прохождение гражданином практической подготовки </w:t>
      </w:r>
      <w:hyperlink w:history="0" w:anchor="P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
        <w:r>
          <w:rPr>
            <w:sz w:val="20"/>
            <w:color w:val="0000ff"/>
          </w:rPr>
          <w:t xml:space="preserve">&lt;10&gt;</w:t>
        </w:r>
      </w:hyperlink>
    </w:p>
    <w:p>
      <w:pPr>
        <w:pStyle w:val="0"/>
        <w:jc w:val="center"/>
      </w:pPr>
      <w:r>
        <w:rPr>
          <w:sz w:val="20"/>
        </w:rPr>
        <w:t xml:space="preserve">(в случае установления условий прохождения гражданином</w:t>
      </w:r>
    </w:p>
    <w:p>
      <w:pPr>
        <w:pStyle w:val="0"/>
        <w:jc w:val="center"/>
      </w:pPr>
      <w:r>
        <w:rPr>
          <w:sz w:val="20"/>
        </w:rPr>
        <w:t xml:space="preserve">практической подготовки стороной является образовательная</w:t>
      </w:r>
    </w:p>
    <w:p>
      <w:pPr>
        <w:pStyle w:val="0"/>
        <w:jc w:val="center"/>
      </w:pPr>
      <w:r>
        <w:rPr>
          <w:sz w:val="20"/>
        </w:rPr>
        <w:t xml:space="preserve">организация и может являться работодатель) (в случае</w:t>
      </w:r>
    </w:p>
    <w:p>
      <w:pPr>
        <w:pStyle w:val="0"/>
        <w:jc w:val="center"/>
      </w:pPr>
      <w:r>
        <w:rPr>
          <w:sz w:val="20"/>
        </w:rPr>
        <w:t xml:space="preserve">неустановления по решению заказчика условий прохождения</w:t>
      </w:r>
    </w:p>
    <w:p>
      <w:pPr>
        <w:pStyle w:val="0"/>
        <w:jc w:val="center"/>
      </w:pPr>
      <w:r>
        <w:rPr>
          <w:sz w:val="20"/>
        </w:rPr>
        <w:t xml:space="preserve">гражданином практической подготовки в настоящем разделе</w:t>
      </w:r>
    </w:p>
    <w:p>
      <w:pPr>
        <w:pStyle w:val="0"/>
        <w:jc w:val="center"/>
      </w:pPr>
      <w:r>
        <w:rPr>
          <w:sz w:val="20"/>
        </w:rPr>
        <w:t xml:space="preserve">указывается, что условия прохождения гражданином</w:t>
      </w:r>
    </w:p>
    <w:p>
      <w:pPr>
        <w:pStyle w:val="0"/>
        <w:jc w:val="center"/>
      </w:pPr>
      <w:r>
        <w:rPr>
          <w:sz w:val="20"/>
        </w:rPr>
        <w:t xml:space="preserve">практической подготовки не устанавливаются)</w:t>
      </w:r>
    </w:p>
    <w:p>
      <w:pPr>
        <w:pStyle w:val="0"/>
        <w:jc w:val="both"/>
      </w:pPr>
      <w:r>
        <w:rPr>
          <w:sz w:val="20"/>
        </w:rPr>
      </w:r>
    </w:p>
    <w:bookmarkStart w:id="767" w:name="P767"/>
    <w:bookmarkEnd w:id="767"/>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0"/>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0"/>
        </w:rPr>
      </w:r>
    </w:p>
    <w:p>
      <w:pPr>
        <w:pStyle w:val="0"/>
        <w:outlineLvl w:val="1"/>
        <w:jc w:val="center"/>
      </w:pPr>
      <w:r>
        <w:rPr>
          <w:sz w:val="20"/>
        </w:rPr>
        <w:t xml:space="preserve">VII. Права и обязанности заказчика</w:t>
      </w:r>
    </w:p>
    <w:p>
      <w:pPr>
        <w:pStyle w:val="0"/>
        <w:jc w:val="both"/>
      </w:pPr>
      <w:r>
        <w:rPr>
          <w:sz w:val="20"/>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727"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0"/>
        </w:rPr>
        <w:t xml:space="preserve">в) обеспечить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 осуществлять в соответствии с </w:t>
      </w:r>
      <w:hyperlink w:history="0" w:anchor="P755" w:tooltip="    3. Условия восстановления мер поддержки:">
        <w:r>
          <w:rPr>
            <w:sz w:val="20"/>
            <w:color w:val="0000ff"/>
          </w:rPr>
          <w:t xml:space="preserve">пунктом 3 раздела V</w:t>
        </w:r>
      </w:hyperlink>
      <w:r>
        <w:rPr>
          <w:sz w:val="20"/>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0"/>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Заказчик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749"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753"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0"/>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VIII. Права и обязанности гражданина</w:t>
      </w:r>
    </w:p>
    <w:p>
      <w:pPr>
        <w:pStyle w:val="0"/>
        <w:jc w:val="both"/>
      </w:pPr>
      <w:r>
        <w:rPr>
          <w:sz w:val="20"/>
        </w:rPr>
      </w:r>
    </w:p>
    <w:p>
      <w:pPr>
        <w:pStyle w:val="0"/>
        <w:ind w:firstLine="540"/>
        <w:jc w:val="both"/>
      </w:pPr>
      <w:r>
        <w:rPr>
          <w:sz w:val="20"/>
        </w:rPr>
        <w:t xml:space="preserve">1. Гражданин обязан:</w:t>
      </w:r>
    </w:p>
    <w:p>
      <w:pPr>
        <w:pStyle w:val="0"/>
        <w:spacing w:before="200" w:line-rule="auto"/>
        <w:ind w:firstLine="540"/>
        <w:jc w:val="both"/>
      </w:pPr>
      <w:r>
        <w:rPr>
          <w:sz w:val="20"/>
        </w:rPr>
        <w:t xml:space="preserve">а) освоить основную образовательную программу в соответствии с характеристиками обучения, установленными </w:t>
      </w:r>
      <w:hyperlink w:history="0" w:anchor="P621" w:tooltip="II. Характеристики обучения">
        <w:r>
          <w:rPr>
            <w:sz w:val="20"/>
            <w:color w:val="0000ff"/>
          </w:rPr>
          <w:t xml:space="preserve">разделом II</w:t>
        </w:r>
      </w:hyperlink>
      <w:r>
        <w:rPr>
          <w:sz w:val="20"/>
        </w:rPr>
        <w:t xml:space="preserve"> настоящего договора;</w:t>
      </w:r>
    </w:p>
    <w:p>
      <w:pPr>
        <w:pStyle w:val="0"/>
        <w:spacing w:before="200" w:line-rule="auto"/>
        <w:ind w:firstLine="540"/>
        <w:jc w:val="both"/>
      </w:pPr>
      <w:r>
        <w:rPr>
          <w:sz w:val="20"/>
        </w:rPr>
        <w:t xml:space="preserve">б) пройти практическую подготовку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00" w:line-rule="auto"/>
        <w:ind w:firstLine="540"/>
        <w:jc w:val="both"/>
      </w:pPr>
      <w:r>
        <w:rPr>
          <w:sz w:val="20"/>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00" w:line-rule="auto"/>
        <w:ind w:firstLine="540"/>
        <w:jc w:val="both"/>
      </w:pPr>
      <w:r>
        <w:rPr>
          <w:sz w:val="20"/>
        </w:rPr>
        <w:t xml:space="preserve">2. Гражданин вправе:</w:t>
      </w:r>
    </w:p>
    <w:p>
      <w:pPr>
        <w:pStyle w:val="0"/>
        <w:spacing w:before="200" w:line-rule="auto"/>
        <w:ind w:firstLine="540"/>
        <w:jc w:val="both"/>
      </w:pPr>
      <w:r>
        <w:rPr>
          <w:sz w:val="20"/>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621" w:tooltip="II. Характеристики обучения">
        <w:r>
          <w:rPr>
            <w:sz w:val="20"/>
            <w:color w:val="0000ff"/>
          </w:rPr>
          <w:t xml:space="preserve">разделе II</w:t>
        </w:r>
      </w:hyperlink>
      <w:r>
        <w:rPr>
          <w:sz w:val="20"/>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841" w:name="P841"/>
    <w:bookmarkEnd w:id="841"/>
    <w:p>
      <w:pPr>
        <w:pStyle w:val="1"/>
        <w:jc w:val="both"/>
      </w:pPr>
      <w:r>
        <w:rPr>
          <w:sz w:val="20"/>
        </w:rPr>
        <w:t xml:space="preserve">    3.  После  завершения  освоения  основной  образовательной  программы в</w:t>
      </w:r>
    </w:p>
    <w:p>
      <w:pPr>
        <w:pStyle w:val="1"/>
        <w:jc w:val="both"/>
      </w:pPr>
      <w:r>
        <w:rPr>
          <w:sz w:val="20"/>
        </w:rPr>
        <w:t xml:space="preserve">соответствии  с  настоящим  договором гражданин и заказчик вправе заключить</w:t>
      </w:r>
    </w:p>
    <w:p>
      <w:pPr>
        <w:pStyle w:val="1"/>
        <w:jc w:val="both"/>
      </w:pPr>
      <w:r>
        <w:rPr>
          <w:sz w:val="20"/>
        </w:rPr>
        <w:t xml:space="preserve">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образовательной программы следующего уровня </w:t>
      </w:r>
      <w:hyperlink w:history="0" w:anchor="P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w:t>
      </w:r>
    </w:p>
    <w:p>
      <w:pPr>
        <w:pStyle w:val="0"/>
        <w:ind w:firstLine="540"/>
        <w:jc w:val="both"/>
      </w:pPr>
      <w:r>
        <w:rPr>
          <w:sz w:val="20"/>
        </w:rPr>
        <w:t xml:space="preserve">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pPr>
        <w:pStyle w:val="0"/>
        <w:spacing w:before="200" w:line-rule="auto"/>
        <w:ind w:firstLine="540"/>
        <w:jc w:val="both"/>
      </w:pPr>
      <w:r>
        <w:rPr>
          <w:sz w:val="20"/>
        </w:rPr>
        <w:t xml:space="preserve">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pPr>
        <w:pStyle w:val="0"/>
        <w:spacing w:before="200" w:line-rule="auto"/>
        <w:ind w:firstLine="540"/>
        <w:jc w:val="both"/>
      </w:pPr>
      <w:r>
        <w:rPr>
          <w:sz w:val="20"/>
        </w:rPr>
        <w:t xml:space="preserve">Гражданин, заключивший следующий договор, несет ответственность за неисполнение настоящего договора в порядке, установленном </w:t>
      </w:r>
      <w:hyperlink w:history="0" w:anchor="P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
        <w:r>
          <w:rPr>
            <w:sz w:val="20"/>
            <w:color w:val="0000ff"/>
          </w:rPr>
          <w:t xml:space="preserve">пунктом 6 раздела XII</w:t>
        </w:r>
      </w:hyperlink>
      <w:r>
        <w:rPr>
          <w:sz w:val="20"/>
        </w:rPr>
        <w:t xml:space="preserve"> настоящего договора </w:t>
      </w:r>
      <w:hyperlink w:history="0" w:anchor="P1087"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0"/>
        </w:rPr>
      </w:r>
    </w:p>
    <w:p>
      <w:pPr>
        <w:pStyle w:val="0"/>
        <w:outlineLvl w:val="1"/>
        <w:jc w:val="center"/>
      </w:pPr>
      <w:r>
        <w:rPr>
          <w:sz w:val="20"/>
        </w:rPr>
        <w:t xml:space="preserve">IX. Права и обязанности работодателя (раздел включается</w:t>
      </w:r>
    </w:p>
    <w:p>
      <w:pPr>
        <w:pStyle w:val="0"/>
        <w:jc w:val="center"/>
      </w:pPr>
      <w:r>
        <w:rPr>
          <w:sz w:val="20"/>
        </w:rPr>
        <w:t xml:space="preserve">в договор о целевом обучении в случае, если работодатель</w:t>
      </w:r>
    </w:p>
    <w:p>
      <w:pPr>
        <w:pStyle w:val="0"/>
        <w:jc w:val="center"/>
      </w:pPr>
      <w:r>
        <w:rPr>
          <w:sz w:val="20"/>
        </w:rPr>
        <w:t xml:space="preserve">является стороной договора о целевом обучении)</w:t>
      </w:r>
    </w:p>
    <w:p>
      <w:pPr>
        <w:pStyle w:val="0"/>
        <w:jc w:val="both"/>
      </w:pPr>
      <w:r>
        <w:rPr>
          <w:sz w:val="20"/>
        </w:rPr>
      </w:r>
    </w:p>
    <w:p>
      <w:pPr>
        <w:pStyle w:val="0"/>
        <w:ind w:firstLine="540"/>
        <w:jc w:val="both"/>
      </w:pPr>
      <w:r>
        <w:rPr>
          <w:sz w:val="20"/>
        </w:rPr>
        <w:t xml:space="preserve">1. Работодатель обязан:</w:t>
      </w:r>
    </w:p>
    <w:p>
      <w:pPr>
        <w:pStyle w:val="0"/>
        <w:spacing w:before="200" w:line-rule="auto"/>
        <w:ind w:firstLine="540"/>
        <w:jc w:val="both"/>
      </w:pPr>
      <w:r>
        <w:rPr>
          <w:sz w:val="20"/>
        </w:rPr>
        <w:t xml:space="preserve">а) осуществить трудоустройство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б) создать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в) создать гражданину условия для прохождения практической подготовки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00" w:line-rule="auto"/>
        <w:ind w:firstLine="540"/>
        <w:jc w:val="both"/>
      </w:pPr>
      <w:r>
        <w:rPr>
          <w:sz w:val="20"/>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Работодатель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X. Права и обязанности образовательной организации</w:t>
      </w:r>
    </w:p>
    <w:p>
      <w:pPr>
        <w:pStyle w:val="0"/>
        <w:jc w:val="center"/>
      </w:pPr>
      <w:r>
        <w:rPr>
          <w:sz w:val="20"/>
        </w:rPr>
        <w:t xml:space="preserve">(раздел включается в договор о целевом обучении в случае,</w:t>
      </w:r>
    </w:p>
    <w:p>
      <w:pPr>
        <w:pStyle w:val="0"/>
        <w:jc w:val="center"/>
      </w:pPr>
      <w:r>
        <w:rPr>
          <w:sz w:val="20"/>
        </w:rPr>
        <w:t xml:space="preserve">если образовательная организация является стороной</w:t>
      </w:r>
    </w:p>
    <w:p>
      <w:pPr>
        <w:pStyle w:val="0"/>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 Образовательная организация обязана:</w:t>
      </w:r>
    </w:p>
    <w:p>
      <w:pPr>
        <w:pStyle w:val="0"/>
        <w:spacing w:before="200" w:line-rule="auto"/>
        <w:ind w:firstLine="540"/>
        <w:jc w:val="both"/>
      </w:pPr>
      <w:r>
        <w:rPr>
          <w:sz w:val="20"/>
        </w:rPr>
        <w:t xml:space="preserve">а) организовать проведение практической подготовки гражданина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предоставление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0"/>
        </w:rPr>
      </w:r>
    </w:p>
    <w:p>
      <w:pPr>
        <w:pStyle w:val="0"/>
        <w:outlineLvl w:val="1"/>
        <w:jc w:val="center"/>
      </w:pPr>
      <w:r>
        <w:rPr>
          <w:sz w:val="20"/>
        </w:rPr>
        <w:t xml:space="preserve">XI. Условия договора об оказании платных</w:t>
      </w:r>
    </w:p>
    <w:p>
      <w:pPr>
        <w:pStyle w:val="0"/>
        <w:jc w:val="center"/>
      </w:pPr>
      <w:r>
        <w:rPr>
          <w:sz w:val="20"/>
        </w:rPr>
        <w:t xml:space="preserve">образовательных услуг (раздел включается в договор о целевом</w:t>
      </w:r>
    </w:p>
    <w:p>
      <w:pPr>
        <w:pStyle w:val="0"/>
        <w:jc w:val="center"/>
      </w:pPr>
      <w:r>
        <w:rPr>
          <w:sz w:val="20"/>
        </w:rPr>
        <w:t xml:space="preserve">обучении в случае, если предусмотрено, что заказчик</w:t>
      </w:r>
    </w:p>
    <w:p>
      <w:pPr>
        <w:pStyle w:val="0"/>
        <w:jc w:val="center"/>
      </w:pPr>
      <w:r>
        <w:rPr>
          <w:sz w:val="20"/>
        </w:rPr>
        <w:t xml:space="preserve">оплачивает обучение гражданина по основной</w:t>
      </w:r>
    </w:p>
    <w:p>
      <w:pPr>
        <w:pStyle w:val="0"/>
        <w:jc w:val="center"/>
      </w:pPr>
      <w:r>
        <w:rPr>
          <w:sz w:val="20"/>
        </w:rPr>
        <w:t xml:space="preserve">образовательной программе)</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outlineLvl w:val="1"/>
        <w:jc w:val="center"/>
      </w:pPr>
      <w:r>
        <w:rPr>
          <w:sz w:val="20"/>
        </w:rPr>
        <w:t xml:space="preserve">XII. Ответственность сторон</w:t>
      </w:r>
    </w:p>
    <w:p>
      <w:pPr>
        <w:pStyle w:val="0"/>
        <w:jc w:val="both"/>
      </w:pPr>
      <w:r>
        <w:rPr>
          <w:sz w:val="20"/>
        </w:rPr>
      </w:r>
    </w:p>
    <w:p>
      <w:pPr>
        <w:pStyle w:val="0"/>
        <w:ind w:firstLine="540"/>
        <w:jc w:val="both"/>
      </w:pPr>
      <w:r>
        <w:rPr>
          <w:sz w:val="20"/>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911" w:name="P911"/>
    <w:bookmarkEnd w:id="911"/>
    <w:p>
      <w:pPr>
        <w:pStyle w:val="0"/>
        <w:spacing w:before="200" w:line-rule="auto"/>
        <w:ind w:firstLine="540"/>
        <w:jc w:val="both"/>
      </w:pPr>
      <w:r>
        <w:rPr>
          <w:sz w:val="20"/>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ответственности за неисполнение обязательств по настоящему договору.</w:t>
      </w:r>
    </w:p>
    <w:bookmarkStart w:id="912" w:name="P912"/>
    <w:bookmarkEnd w:id="912"/>
    <w:p>
      <w:pPr>
        <w:pStyle w:val="0"/>
        <w:spacing w:before="200" w:line-rule="auto"/>
        <w:ind w:firstLine="540"/>
        <w:jc w:val="both"/>
      </w:pPr>
      <w:r>
        <w:rPr>
          <w:sz w:val="20"/>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пунктом 3</w:t>
        </w:r>
      </w:hyperlink>
      <w:r>
        <w:rPr>
          <w:sz w:val="20"/>
        </w:rPr>
        <w:t xml:space="preserve"> настоящего раздела, а также выплачивает штраф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пунктами 3</w:t>
        </w:r>
      </w:hyperlink>
      <w:r>
        <w:rPr>
          <w:sz w:val="20"/>
        </w:rPr>
        <w:t xml:space="preserve"> и </w:t>
      </w:r>
      <w:hyperlink w:history="0" w:anchor="P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0"/>
            <w:color w:val="0000ff"/>
          </w:rPr>
          <w:t xml:space="preserve">4</w:t>
        </w:r>
      </w:hyperlink>
      <w:r>
        <w:rPr>
          <w:sz w:val="20"/>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bookmarkStart w:id="914" w:name="P914"/>
    <w:bookmarkEnd w:id="914"/>
    <w:p>
      <w:pPr>
        <w:pStyle w:val="0"/>
        <w:spacing w:before="200" w:line-rule="auto"/>
        <w:ind w:firstLine="540"/>
        <w:jc w:val="both"/>
      </w:pPr>
      <w:r>
        <w:rPr>
          <w:sz w:val="20"/>
        </w:rPr>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pPr>
        <w:pStyle w:val="0"/>
        <w:spacing w:before="200" w:line-rule="auto"/>
        <w:ind w:firstLine="540"/>
        <w:jc w:val="both"/>
      </w:pPr>
      <w:r>
        <w:rPr>
          <w:sz w:val="20"/>
        </w:rPr>
        <w:t xml:space="preserve">а)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гражданин несет ответственность за неисполнение следующего договора;</w:t>
      </w:r>
    </w:p>
    <w:p>
      <w:pPr>
        <w:pStyle w:val="0"/>
        <w:spacing w:before="200" w:line-rule="auto"/>
        <w:ind w:firstLine="540"/>
        <w:jc w:val="both"/>
      </w:pPr>
      <w:r>
        <w:rPr>
          <w:sz w:val="20"/>
        </w:rPr>
        <w:t xml:space="preserve">исполнение обязательств по настоящему договору возобновляется;</w:t>
      </w:r>
    </w:p>
    <w:p>
      <w:pPr>
        <w:pStyle w:val="0"/>
        <w:spacing w:before="200" w:line-rule="auto"/>
        <w:ind w:firstLine="540"/>
        <w:jc w:val="both"/>
      </w:pPr>
      <w:r>
        <w:rPr>
          <w:sz w:val="20"/>
        </w:rPr>
        <w:t xml:space="preserve">б)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w:t>
      </w:r>
    </w:p>
    <w:p>
      <w:pPr>
        <w:pStyle w:val="0"/>
        <w:spacing w:before="200" w:line-rule="auto"/>
        <w:ind w:firstLine="540"/>
        <w:jc w:val="both"/>
      </w:pPr>
      <w:r>
        <w:rPr>
          <w:sz w:val="20"/>
        </w:rPr>
        <w:t xml:space="preserve">гражданин несет ответственность за неисполнение следующего договора и настоящего договора;</w:t>
      </w:r>
    </w:p>
    <w:p>
      <w:pPr>
        <w:pStyle w:val="0"/>
        <w:spacing w:before="200" w:line-rule="auto"/>
        <w:ind w:firstLine="540"/>
        <w:jc w:val="both"/>
      </w:pPr>
      <w:r>
        <w:rPr>
          <w:sz w:val="20"/>
        </w:rPr>
        <w:t xml:space="preserve">в)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00" w:line-rule="auto"/>
        <w:ind w:firstLine="540"/>
        <w:jc w:val="both"/>
      </w:pPr>
      <w:r>
        <w:rPr>
          <w:sz w:val="20"/>
        </w:rPr>
        <w:t xml:space="preserve">настоящий договор считается расторгнутым;</w:t>
      </w:r>
    </w:p>
    <w:p>
      <w:pPr>
        <w:pStyle w:val="0"/>
        <w:spacing w:before="200" w:line-rule="auto"/>
        <w:ind w:firstLine="540"/>
        <w:jc w:val="both"/>
      </w:pPr>
      <w:r>
        <w:rPr>
          <w:sz w:val="20"/>
        </w:rPr>
        <w:t xml:space="preserve">гражданин освобождается от ответственности за неисполнение настоящего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 и несет ответственность за неисполнение следующего договора.</w:t>
      </w:r>
    </w:p>
    <w:p>
      <w:pPr>
        <w:pStyle w:val="0"/>
        <w:spacing w:before="200" w:line-rule="auto"/>
        <w:ind w:firstLine="540"/>
        <w:jc w:val="both"/>
      </w:pPr>
      <w:r>
        <w:rPr>
          <w:sz w:val="20"/>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00" w:line-rule="auto"/>
        <w:ind w:firstLine="540"/>
        <w:jc w:val="both"/>
      </w:pPr>
      <w:r>
        <w:rPr>
          <w:sz w:val="20"/>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0"/>
        </w:rPr>
      </w:r>
    </w:p>
    <w:p>
      <w:pPr>
        <w:pStyle w:val="0"/>
        <w:outlineLvl w:val="1"/>
        <w:jc w:val="center"/>
      </w:pPr>
      <w:r>
        <w:rPr>
          <w:sz w:val="20"/>
        </w:rPr>
        <w:t xml:space="preserve">XIII. Досрочное расторжение настоящего договора</w:t>
      </w:r>
    </w:p>
    <w:p>
      <w:pPr>
        <w:pStyle w:val="0"/>
        <w:jc w:val="both"/>
      </w:pPr>
      <w:r>
        <w:rPr>
          <w:sz w:val="20"/>
        </w:rPr>
      </w:r>
    </w:p>
    <w:p>
      <w:pPr>
        <w:pStyle w:val="0"/>
        <w:ind w:firstLine="540"/>
        <w:jc w:val="both"/>
      </w:pPr>
      <w:r>
        <w:rPr>
          <w:sz w:val="20"/>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00" w:line-rule="auto"/>
        <w:ind w:firstLine="540"/>
        <w:jc w:val="both"/>
      </w:pPr>
      <w:r>
        <w:rPr>
          <w:sz w:val="20"/>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XIV. Заключительные положения</w:t>
      </w:r>
    </w:p>
    <w:p>
      <w:pPr>
        <w:pStyle w:val="0"/>
        <w:jc w:val="both"/>
      </w:pPr>
      <w:r>
        <w:rPr>
          <w:sz w:val="20"/>
        </w:rPr>
      </w:r>
    </w:p>
    <w:p>
      <w:pPr>
        <w:pStyle w:val="0"/>
        <w:ind w:firstLine="540"/>
        <w:jc w:val="both"/>
      </w:pPr>
      <w:r>
        <w:rPr>
          <w:sz w:val="20"/>
        </w:rPr>
        <w:t xml:space="preserve">1. Настоящий договор составлен в ___ экземплярах, имеющих одинаковую силу, по одному экземпляру для каждой из сторон.</w:t>
      </w:r>
    </w:p>
    <w:p>
      <w:pPr>
        <w:pStyle w:val="0"/>
        <w:spacing w:before="200" w:line-rule="auto"/>
        <w:ind w:firstLine="540"/>
        <w:jc w:val="both"/>
      </w:pPr>
      <w:r>
        <w:rPr>
          <w:sz w:val="20"/>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00" w:line-rule="auto"/>
        <w:ind w:firstLine="540"/>
        <w:jc w:val="both"/>
      </w:pPr>
      <w:r>
        <w:rPr>
          <w:sz w:val="20"/>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0"/>
        </w:rPr>
      </w:r>
    </w:p>
    <w:p>
      <w:pPr>
        <w:pStyle w:val="0"/>
        <w:outlineLvl w:val="1"/>
        <w:jc w:val="center"/>
      </w:pPr>
      <w:r>
        <w:rPr>
          <w:sz w:val="20"/>
        </w:rPr>
        <w:t xml:space="preserve">XV. Адреса и платежные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Заказчик:</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Гражданин: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(дата рождения)</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(место регистрации)</w:t>
            </w:r>
          </w:p>
        </w:tc>
      </w:tr>
      <w:tr>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Работодатель </w:t>
            </w:r>
            <w:hyperlink w:history="0" w:anchor="P1088" w:tooltip="&lt;13&gt; Указывается в случае, если работодатель является стороной договора о целевом обучении.">
              <w:r>
                <w:rPr>
                  <w:sz w:val="20"/>
                  <w:color w:val="0000ff"/>
                </w:rPr>
                <w:t xml:space="preserve">&lt;13&gt;</w:t>
              </w:r>
            </w:hyperlink>
            <w:r>
              <w:rPr>
                <w:sz w:val="20"/>
              </w:rPr>
              <w:t xml:space="preserve">:</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Образовательная организация </w:t>
            </w:r>
            <w:hyperlink w:history="0" w:anchor="P1089" w:tooltip="&lt;14&gt; Указывается в случае, если образовательная организация является стороной договора о целевом обучении.">
              <w:r>
                <w:rPr>
                  <w:sz w:val="20"/>
                  <w:color w:val="0000ff"/>
                </w:rPr>
                <w:t xml:space="preserve">&lt;14&gt;</w:t>
              </w:r>
            </w:hyperlink>
            <w:r>
              <w:rPr>
                <w:sz w:val="20"/>
              </w:rPr>
              <w:t xml:space="preserve">:</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(полное наименование)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(местонахождение)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(банковские реквизиты)</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(иные реквизиты)</w:t>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gridSpan w:val="2"/>
            <w:tcW w:w="1757"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p>
      <w:pPr>
        <w:pStyle w:val="0"/>
        <w:ind w:firstLine="540"/>
        <w:jc w:val="both"/>
      </w:pPr>
      <w:r>
        <w:rPr>
          <w:sz w:val="20"/>
        </w:rPr>
        <w:t xml:space="preserve">--------------------------------</w:t>
      </w:r>
    </w:p>
    <w:bookmarkStart w:id="1076" w:name="P1076"/>
    <w:bookmarkEnd w:id="1076"/>
    <w:p>
      <w:pPr>
        <w:pStyle w:val="0"/>
        <w:spacing w:before="200" w:line-rule="auto"/>
        <w:ind w:firstLine="540"/>
        <w:jc w:val="both"/>
      </w:pPr>
      <w:r>
        <w:rPr>
          <w:sz w:val="20"/>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5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56</w:t>
        </w:r>
      </w:hyperlink>
      <w:r>
        <w:rPr>
          <w:sz w:val="20"/>
        </w:rPr>
        <w:t xml:space="preserve"> или </w:t>
      </w:r>
      <w:hyperlink w:history="0" r:id="rId5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077" w:name="P1077"/>
    <w:bookmarkEnd w:id="1077"/>
    <w:p>
      <w:pPr>
        <w:pStyle w:val="0"/>
        <w:spacing w:before="200" w:line-rule="auto"/>
        <w:ind w:firstLine="540"/>
        <w:jc w:val="both"/>
      </w:pPr>
      <w:r>
        <w:rPr>
          <w:sz w:val="20"/>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078" w:name="P1078"/>
    <w:bookmarkEnd w:id="1078"/>
    <w:p>
      <w:pPr>
        <w:pStyle w:val="0"/>
        <w:spacing w:before="200" w:line-rule="auto"/>
        <w:ind w:firstLine="540"/>
        <w:jc w:val="both"/>
      </w:pPr>
      <w:r>
        <w:rPr>
          <w:sz w:val="20"/>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079" w:name="P1079"/>
    <w:bookmarkEnd w:id="1079"/>
    <w:p>
      <w:pPr>
        <w:pStyle w:val="0"/>
        <w:spacing w:before="200" w:line-rule="auto"/>
        <w:ind w:firstLine="540"/>
        <w:jc w:val="both"/>
      </w:pPr>
      <w:r>
        <w:rPr>
          <w:sz w:val="20"/>
        </w:rPr>
        <w:t xml:space="preserve">&lt;4&gt; Указывается в случае заключения договора о целевом обучении с несовершеннолетним гражданином.</w:t>
      </w:r>
    </w:p>
    <w:bookmarkStart w:id="1080" w:name="P1080"/>
    <w:bookmarkEnd w:id="1080"/>
    <w:p>
      <w:pPr>
        <w:pStyle w:val="0"/>
        <w:spacing w:before="200" w:line-rule="auto"/>
        <w:ind w:firstLine="540"/>
        <w:jc w:val="both"/>
      </w:pPr>
      <w:r>
        <w:rPr>
          <w:sz w:val="20"/>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081" w:name="P1081"/>
    <w:bookmarkEnd w:id="1081"/>
    <w:p>
      <w:pPr>
        <w:pStyle w:val="0"/>
        <w:spacing w:before="200" w:line-rule="auto"/>
        <w:ind w:firstLine="540"/>
        <w:jc w:val="both"/>
      </w:pPr>
      <w:r>
        <w:rPr>
          <w:sz w:val="20"/>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082" w:name="P1082"/>
    <w:bookmarkEnd w:id="1082"/>
    <w:p>
      <w:pPr>
        <w:pStyle w:val="0"/>
        <w:spacing w:before="200" w:line-rule="auto"/>
        <w:ind w:firstLine="540"/>
        <w:jc w:val="both"/>
      </w:pPr>
      <w:r>
        <w:rPr>
          <w:sz w:val="20"/>
        </w:rPr>
        <w:t xml:space="preserve">&lt;7&gt; Не менее 3 лет и не более 5 лет.</w:t>
      </w:r>
    </w:p>
    <w:bookmarkStart w:id="1083" w:name="P1083"/>
    <w:bookmarkEnd w:id="1083"/>
    <w:p>
      <w:pPr>
        <w:pStyle w:val="0"/>
        <w:spacing w:before="200" w:line-rule="auto"/>
        <w:ind w:firstLine="540"/>
        <w:jc w:val="both"/>
      </w:pPr>
      <w:r>
        <w:rPr>
          <w:sz w:val="20"/>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084" w:name="P1084"/>
    <w:bookmarkEnd w:id="1084"/>
    <w:p>
      <w:pPr>
        <w:pStyle w:val="0"/>
        <w:spacing w:before="200" w:line-rule="auto"/>
        <w:ind w:firstLine="540"/>
        <w:jc w:val="both"/>
      </w:pPr>
      <w:r>
        <w:rPr>
          <w:sz w:val="20"/>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5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 (по выбору заказчика).</w:t>
      </w:r>
    </w:p>
    <w:bookmarkStart w:id="1085" w:name="P1085"/>
    <w:bookmarkEnd w:id="1085"/>
    <w:p>
      <w:pPr>
        <w:pStyle w:val="0"/>
        <w:spacing w:before="200" w:line-rule="auto"/>
        <w:ind w:firstLine="540"/>
        <w:jc w:val="both"/>
      </w:pPr>
      <w:r>
        <w:rPr>
          <w:sz w:val="20"/>
        </w:rPr>
        <w:t xml:space="preserve">&lt;10&gt; В </w:t>
      </w:r>
      <w:hyperlink w:history="0" w:anchor="P758" w:tooltip="VI. Прохождение гражданином практической подготовки &lt;10&gt;">
        <w:r>
          <w:rPr>
            <w:sz w:val="20"/>
            <w:color w:val="0000ff"/>
          </w:rPr>
          <w:t xml:space="preserve">разделе VI</w:t>
        </w:r>
      </w:hyperlink>
      <w:r>
        <w:rPr>
          <w:sz w:val="20"/>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bookmarkStart w:id="1086" w:name="P1086"/>
    <w:bookmarkEnd w:id="1086"/>
    <w:p>
      <w:pPr>
        <w:pStyle w:val="0"/>
        <w:spacing w:before="200" w:line-rule="auto"/>
        <w:ind w:firstLine="540"/>
        <w:jc w:val="both"/>
      </w:pPr>
      <w:r>
        <w:rPr>
          <w:sz w:val="20"/>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bookmarkStart w:id="1087" w:name="P1087"/>
    <w:bookmarkEnd w:id="1087"/>
    <w:p>
      <w:pPr>
        <w:pStyle w:val="0"/>
        <w:spacing w:before="200" w:line-rule="auto"/>
        <w:ind w:firstLine="540"/>
        <w:jc w:val="both"/>
      </w:pPr>
      <w:r>
        <w:rPr>
          <w:sz w:val="20"/>
        </w:rPr>
        <w:t xml:space="preserve">&lt;12&gt; </w:t>
      </w:r>
      <w:hyperlink w:history="0" w:anchor="P841" w:tooltip="    3.  После  завершения  освоения  основной  образовательной  программы в">
        <w:r>
          <w:rPr>
            <w:sz w:val="20"/>
            <w:color w:val="0000ff"/>
          </w:rPr>
          <w:t xml:space="preserve">Пункт 3 раздела VIII</w:t>
        </w:r>
      </w:hyperlink>
      <w:r>
        <w:rPr>
          <w:sz w:val="20"/>
        </w:rPr>
        <w:t xml:space="preserve"> договора о целевом обучении включается в указанный договор по решению заказчика.</w:t>
      </w:r>
    </w:p>
    <w:bookmarkStart w:id="1088" w:name="P1088"/>
    <w:bookmarkEnd w:id="1088"/>
    <w:p>
      <w:pPr>
        <w:pStyle w:val="0"/>
        <w:spacing w:before="200" w:line-rule="auto"/>
        <w:ind w:firstLine="540"/>
        <w:jc w:val="both"/>
      </w:pPr>
      <w:r>
        <w:rPr>
          <w:sz w:val="20"/>
        </w:rPr>
        <w:t xml:space="preserve">&lt;13&gt; Указывается в случае, если работодатель является стороной договора о целевом обучении.</w:t>
      </w:r>
    </w:p>
    <w:bookmarkStart w:id="1089" w:name="P1089"/>
    <w:bookmarkEnd w:id="1089"/>
    <w:p>
      <w:pPr>
        <w:pStyle w:val="0"/>
        <w:spacing w:before="200" w:line-rule="auto"/>
        <w:ind w:firstLine="540"/>
        <w:jc w:val="both"/>
      </w:pPr>
      <w:r>
        <w:rPr>
          <w:sz w:val="20"/>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1100" w:name="P1100"/>
    <w:bookmarkEnd w:id="1100"/>
    <w:p>
      <w:pPr>
        <w:pStyle w:val="0"/>
        <w:jc w:val="center"/>
      </w:pPr>
      <w:r>
        <w:rPr>
          <w:sz w:val="20"/>
        </w:rPr>
        <w:t xml:space="preserve">ФОРМА ПРЕДЛОЖЕНИЙ</w:t>
      </w:r>
    </w:p>
    <w:p>
      <w:pPr>
        <w:pStyle w:val="0"/>
        <w:jc w:val="center"/>
      </w:pPr>
      <w:r>
        <w:rPr>
          <w:sz w:val="20"/>
        </w:rPr>
        <w:t xml:space="preserve">О ЗАКЛЮЧЕНИИ ДОГОВОРА ИЛИ ДОГОВОРОВ О ЦЕЛЕВОМ ОБУЧЕНИИ</w:t>
      </w:r>
    </w:p>
    <w:p>
      <w:pPr>
        <w:pStyle w:val="0"/>
        <w:jc w:val="center"/>
      </w:pPr>
      <w:r>
        <w:rPr>
          <w:sz w:val="20"/>
        </w:rPr>
        <w:t xml:space="preserve">ПО ОБРАЗОВАТЕЛЬНОЙ ПРОГРАММЕ СРЕДНЕГО ПРОФЕССИОНАЛЬНОГО</w:t>
      </w:r>
    </w:p>
    <w:p>
      <w:pPr>
        <w:pStyle w:val="0"/>
        <w:jc w:val="center"/>
      </w:pPr>
      <w:r>
        <w:rPr>
          <w:sz w:val="20"/>
        </w:rPr>
        <w:t xml:space="preserve">ИЛИ ВЫСШЕГО ОБРАЗОВАНИЯ</w:t>
      </w:r>
    </w:p>
    <w:p>
      <w:pPr>
        <w:pStyle w:val="0"/>
        <w:jc w:val="both"/>
      </w:pPr>
      <w:r>
        <w:rPr>
          <w:sz w:val="20"/>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w:t>
      </w:r>
      <w:hyperlink w:history="0" r:id="rId5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w:t>
      </w:r>
    </w:p>
    <w:p>
      <w:pPr>
        <w:pStyle w:val="1"/>
        <w:jc w:val="both"/>
      </w:pPr>
      <w:r>
        <w:rPr>
          <w:sz w:val="20"/>
        </w:rPr>
        <w:t xml:space="preserve">образовании в Российской Федерации" (указывается в случае, если предложение</w:t>
      </w:r>
    </w:p>
    <w:p>
      <w:pPr>
        <w:pStyle w:val="1"/>
        <w:jc w:val="both"/>
      </w:pPr>
      <w:r>
        <w:rPr>
          <w:sz w:val="20"/>
        </w:rPr>
        <w:t xml:space="preserve">адресовано  гражданам,  поступающим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w:t>
      </w:r>
      <w:hyperlink w:history="0" w:anchor="P38" w:tooltip="ПОЛОЖЕНИЕ">
        <w:r>
          <w:rPr>
            <w:sz w:val="20"/>
            <w:color w:val="0000ff"/>
          </w:rPr>
          <w:t xml:space="preserve">Положением</w:t>
        </w:r>
      </w:hyperlink>
      <w:r>
        <w:rPr>
          <w:sz w:val="20"/>
        </w:rPr>
        <w:t xml:space="preserve">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559"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характеристика  организации  (индивидуального  предпринимателя) или</w:t>
      </w:r>
    </w:p>
    <w:p>
      <w:pPr>
        <w:pStyle w:val="1"/>
        <w:jc w:val="both"/>
      </w:pPr>
      <w:r>
        <w:rPr>
          <w:sz w:val="20"/>
        </w:rPr>
        <w:t xml:space="preserve">трудовой функции (функций) </w:t>
      </w:r>
      <w:hyperlink w:history="0" w:anchor="P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w:t>
      </w:r>
    </w:p>
    <w:p>
      <w:pPr>
        <w:pStyle w:val="1"/>
        <w:jc w:val="both"/>
      </w:pPr>
      <w:r>
        <w:rPr>
          <w:sz w:val="20"/>
        </w:rPr>
        <w:t xml:space="preserve">    наименование  организации  (индивидуального предпринимателя), в которой</w:t>
      </w:r>
    </w:p>
    <w:p>
      <w:pPr>
        <w:pStyle w:val="1"/>
        <w:jc w:val="both"/>
      </w:pPr>
      <w:r>
        <w:rPr>
          <w:sz w:val="20"/>
        </w:rPr>
        <w:t xml:space="preserve">будет осуществляться трудовая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профиль  деятельности  организации (индивидуального предпринимателя), в</w:t>
      </w:r>
    </w:p>
    <w:p>
      <w:pPr>
        <w:pStyle w:val="1"/>
        <w:jc w:val="both"/>
      </w:pPr>
      <w:r>
        <w:rPr>
          <w:sz w:val="20"/>
        </w:rPr>
        <w:t xml:space="preserve">которой  будет  осуществляться  трудовая деятельность (указывается в случае</w:t>
      </w:r>
    </w:p>
    <w:p>
      <w:pPr>
        <w:pStyle w:val="1"/>
        <w:jc w:val="both"/>
      </w:pPr>
      <w:r>
        <w:rPr>
          <w:sz w:val="20"/>
        </w:rPr>
        <w:t xml:space="preserve">невозможности  указания  наименования  конкретной  организации (конкретного</w:t>
      </w:r>
    </w:p>
    <w:p>
      <w:pPr>
        <w:pStyle w:val="1"/>
        <w:jc w:val="both"/>
      </w:pPr>
      <w:r>
        <w:rPr>
          <w:sz w:val="20"/>
        </w:rPr>
        <w:t xml:space="preserve">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трудовая  функция  (функции), которая определяется посредством указания</w:t>
      </w:r>
    </w:p>
    <w:p>
      <w:pPr>
        <w:pStyle w:val="1"/>
        <w:jc w:val="both"/>
      </w:pPr>
      <w:r>
        <w:rPr>
          <w:sz w:val="20"/>
        </w:rPr>
        <w:t xml:space="preserve">должностей,  профессий,  специальностей,  квалификаций,  видов  работы  (по</w:t>
      </w:r>
    </w:p>
    <w:p>
      <w:pPr>
        <w:pStyle w:val="1"/>
        <w:jc w:val="both"/>
      </w:pPr>
      <w:r>
        <w:rPr>
          <w:sz w:val="20"/>
        </w:rPr>
        <w:t xml:space="preserve">решению   заказчика)   (указывается   в   случае   невозможности   указания</w:t>
      </w:r>
    </w:p>
    <w:p>
      <w:pPr>
        <w:pStyle w:val="1"/>
        <w:jc w:val="both"/>
      </w:pPr>
      <w:r>
        <w:rPr>
          <w:sz w:val="20"/>
        </w:rPr>
        <w:t xml:space="preserve">наименования    конкретной    организации    (конкретного   индивидуального</w:t>
      </w:r>
    </w:p>
    <w:p>
      <w:pPr>
        <w:pStyle w:val="1"/>
        <w:jc w:val="both"/>
      </w:pPr>
      <w:r>
        <w:rPr>
          <w:sz w:val="20"/>
        </w:rPr>
        <w:t xml:space="preserve">предпринимателя)   и   профиля  деятельности  организации  (индивидуального</w:t>
      </w:r>
    </w:p>
    <w:p>
      <w:pPr>
        <w:pStyle w:val="1"/>
        <w:jc w:val="both"/>
      </w:pPr>
      <w:r>
        <w:rPr>
          <w:sz w:val="20"/>
        </w:rPr>
        <w:t xml:space="preserve">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(должности, профессии, специальности, квалификации, виды работы)</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к  защите  в  установленный  срок получения образования по</w:t>
      </w:r>
    </w:p>
    <w:p>
      <w:pPr>
        <w:pStyle w:val="1"/>
        <w:jc w:val="both"/>
      </w:pPr>
      <w:r>
        <w:rPr>
          <w:sz w:val="20"/>
        </w:rPr>
        <w:t xml:space="preserve">программе  подготовки  научных и научно-педагогических кадров в аспирантуре</w:t>
      </w:r>
    </w:p>
    <w:p>
      <w:pPr>
        <w:pStyle w:val="1"/>
        <w:jc w:val="both"/>
      </w:pPr>
      <w:r>
        <w:rPr>
          <w:sz w:val="20"/>
        </w:rPr>
        <w:t xml:space="preserve">(указывается  в  случае, если предложение адресовано гражданам, поступающим</w:t>
      </w:r>
    </w:p>
    <w:p>
      <w:pPr>
        <w:pStyle w:val="1"/>
        <w:jc w:val="both"/>
      </w:pPr>
      <w:r>
        <w:rPr>
          <w:sz w:val="20"/>
        </w:rPr>
        <w:t xml:space="preserve">на  целевое  обучение  в  пределах квоты по программам подготовки научных и</w:t>
      </w:r>
    </w:p>
    <w:p>
      <w:pPr>
        <w:pStyle w:val="1"/>
        <w:jc w:val="both"/>
      </w:pPr>
      <w:r>
        <w:rPr>
          <w:sz w:val="20"/>
        </w:rPr>
        <w:t xml:space="preserve">научно-педагогических 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pStyle w:val="0"/>
        <w:ind w:firstLine="540"/>
        <w:jc w:val="both"/>
      </w:pPr>
      <w:r>
        <w:rPr>
          <w:sz w:val="20"/>
        </w:rPr>
        <w:t xml:space="preserve">--------------------------------</w:t>
      </w:r>
    </w:p>
    <w:bookmarkStart w:id="1322" w:name="P1322"/>
    <w:bookmarkEnd w:id="1322"/>
    <w:p>
      <w:pPr>
        <w:pStyle w:val="0"/>
        <w:spacing w:before="200" w:line-rule="auto"/>
        <w:ind w:firstLine="540"/>
        <w:jc w:val="both"/>
      </w:pPr>
      <w:r>
        <w:rPr>
          <w:sz w:val="20"/>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23" w:name="P1323"/>
    <w:bookmarkEnd w:id="1323"/>
    <w:p>
      <w:pPr>
        <w:pStyle w:val="0"/>
        <w:spacing w:before="200" w:line-rule="auto"/>
        <w:ind w:firstLine="540"/>
        <w:jc w:val="both"/>
      </w:pPr>
      <w:r>
        <w:rPr>
          <w:sz w:val="20"/>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6"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324" w:name="P1324"/>
    <w:bookmarkEnd w:id="1324"/>
    <w:p>
      <w:pPr>
        <w:pStyle w:val="0"/>
        <w:spacing w:before="200" w:line-rule="auto"/>
        <w:ind w:firstLine="540"/>
        <w:jc w:val="both"/>
      </w:pPr>
      <w:r>
        <w:rPr>
          <w:sz w:val="20"/>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25" w:name="P1325"/>
    <w:bookmarkEnd w:id="1325"/>
    <w:p>
      <w:pPr>
        <w:pStyle w:val="0"/>
        <w:spacing w:before="200" w:line-rule="auto"/>
        <w:ind w:firstLine="540"/>
        <w:jc w:val="both"/>
      </w:pPr>
      <w:r>
        <w:rPr>
          <w:sz w:val="20"/>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326" w:name="P1326"/>
    <w:bookmarkEnd w:id="1326"/>
    <w:p>
      <w:pPr>
        <w:pStyle w:val="0"/>
        <w:spacing w:before="200" w:line-rule="auto"/>
        <w:ind w:firstLine="540"/>
        <w:jc w:val="both"/>
      </w:pPr>
      <w:r>
        <w:rPr>
          <w:sz w:val="20"/>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5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1337" w:name="P1337"/>
    <w:bookmarkEnd w:id="1337"/>
    <w:p>
      <w:pPr>
        <w:pStyle w:val="0"/>
        <w:jc w:val="center"/>
      </w:pPr>
      <w:r>
        <w:rPr>
          <w:sz w:val="20"/>
        </w:rPr>
        <w:t xml:space="preserve">ФОРМА ЗАЯВКИ</w:t>
      </w:r>
    </w:p>
    <w:p>
      <w:pPr>
        <w:pStyle w:val="0"/>
        <w:jc w:val="center"/>
      </w:pPr>
      <w:r>
        <w:rPr>
          <w:sz w:val="20"/>
        </w:rPr>
        <w:t xml:space="preserve">НА ЗАКЛЮЧЕНИЕ ДОГОВОРА О ЦЕЛЕВОМ ОБУЧЕНИИ ПО ОБРАЗОВАТЕЛЬНОЙ</w:t>
      </w:r>
    </w:p>
    <w:p>
      <w:pPr>
        <w:pStyle w:val="0"/>
        <w:jc w:val="center"/>
      </w:pPr>
      <w:r>
        <w:rPr>
          <w:sz w:val="20"/>
        </w:rPr>
        <w:t xml:space="preserve">ПРОГРАММЕ СРЕДНЕГО ПРОФЕССИОНАЛЬНОГО ИЛИ ВЫСШЕГО ОБРАЗОВАНИЯ</w:t>
      </w:r>
    </w:p>
    <w:p>
      <w:pPr>
        <w:pStyle w:val="0"/>
        <w:jc w:val="both"/>
      </w:pPr>
      <w:r>
        <w:rPr>
          <w:sz w:val="20"/>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дата рождения, паспортные данные: серия, номер,</w:t>
      </w:r>
    </w:p>
    <w:p>
      <w:pPr>
        <w:pStyle w:val="1"/>
        <w:jc w:val="both"/>
      </w:pPr>
      <w:r>
        <w:rPr>
          <w:sz w:val="20"/>
        </w:rPr>
        <w:t xml:space="preserve">                        когда и кем выдан, место регистрации)</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что   я   соответствую  требованиям,  предъявляемым</w:t>
      </w:r>
    </w:p>
    <w:p>
      <w:pPr>
        <w:pStyle w:val="1"/>
        <w:jc w:val="both"/>
      </w:pPr>
      <w:r>
        <w:rPr>
          <w:sz w:val="20"/>
        </w:rPr>
        <w:t xml:space="preserve">заказчиком  к  гражданам, с которыми заключается договор о целевом обучении</w:t>
      </w:r>
    </w:p>
    <w:p>
      <w:pPr>
        <w:pStyle w:val="1"/>
        <w:jc w:val="both"/>
      </w:pPr>
      <w:hyperlink w:history="0" w:anchor="P1408"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ind w:firstLine="540"/>
        <w:jc w:val="both"/>
      </w:pPr>
      <w:r>
        <w:rPr>
          <w:sz w:val="20"/>
        </w:rPr>
        <w:t xml:space="preserve">--------------------------------</w:t>
      </w:r>
    </w:p>
    <w:bookmarkStart w:id="1408" w:name="P1408"/>
    <w:bookmarkEnd w:id="1408"/>
    <w:p>
      <w:pPr>
        <w:pStyle w:val="0"/>
        <w:spacing w:before="200" w:line-rule="auto"/>
        <w:ind w:firstLine="540"/>
        <w:jc w:val="both"/>
      </w:pPr>
      <w:r>
        <w:rPr>
          <w:sz w:val="20"/>
        </w:rPr>
        <w:t xml:space="preserve">&lt;*&gt; Настоящая форма заявки может быть дополнена пунктами, предусмотренными </w:t>
      </w:r>
      <w:hyperlink w:history="0" w:anchor="P38" w:tooltip="ПОЛОЖЕНИЕ">
        <w:r>
          <w:rPr>
            <w:sz w:val="20"/>
            <w:color w:val="0000ff"/>
          </w:rPr>
          <w:t xml:space="preserve">Положением</w:t>
        </w:r>
      </w:hyperlink>
      <w:r>
        <w:rPr>
          <w:sz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"О целевом обучении по образовательным программам среднего профессион...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8395" TargetMode = "External"/>
	<Relationship Id="rId8" Type="http://schemas.openxmlformats.org/officeDocument/2006/relationships/hyperlink" Target="https://login.consultant.ru/link/?req=doc&amp;base=LAW&amp;n=391375" TargetMode = "External"/>
	<Relationship Id="rId9" Type="http://schemas.openxmlformats.org/officeDocument/2006/relationships/hyperlink" Target="https://login.consultant.ru/link/?req=doc&amp;base=LAW&amp;n=394371" TargetMode = "External"/>
	<Relationship Id="rId10" Type="http://schemas.openxmlformats.org/officeDocument/2006/relationships/hyperlink" Target="https://login.consultant.ru/link/?req=doc&amp;base=LAW&amp;n=432114" TargetMode = "External"/>
	<Relationship Id="rId11" Type="http://schemas.openxmlformats.org/officeDocument/2006/relationships/hyperlink" Target="https://login.consultant.ru/link/?req=doc&amp;base=LAW&amp;n=458362" TargetMode = "External"/>
	<Relationship Id="rId12" Type="http://schemas.openxmlformats.org/officeDocument/2006/relationships/hyperlink" Target="https://login.consultant.ru/link/?req=doc&amp;base=LAW&amp;n=464897&amp;dst=100010" TargetMode = "External"/>
	<Relationship Id="rId13" Type="http://schemas.openxmlformats.org/officeDocument/2006/relationships/hyperlink" Target="https://login.consultant.ru/link/?req=doc&amp;base=LAW&amp;n=461363&amp;dst=39" TargetMode = "External"/>
	<Relationship Id="rId14" Type="http://schemas.openxmlformats.org/officeDocument/2006/relationships/hyperlink" Target="https://login.consultant.ru/link/?req=doc&amp;base=LAW&amp;n=454121&amp;dst=100211" TargetMode = "External"/>
	<Relationship Id="rId15" Type="http://schemas.openxmlformats.org/officeDocument/2006/relationships/hyperlink" Target="https://login.consultant.ru/link/?req=doc&amp;base=LAW&amp;n=454998&amp;dst=696" TargetMode = "External"/>
	<Relationship Id="rId16" Type="http://schemas.openxmlformats.org/officeDocument/2006/relationships/hyperlink" Target="https://login.consultant.ru/link/?req=doc&amp;base=LAW&amp;n=461363&amp;dst=233" TargetMode = "External"/>
	<Relationship Id="rId17" Type="http://schemas.openxmlformats.org/officeDocument/2006/relationships/hyperlink" Target="https://login.consultant.ru/link/?req=doc&amp;base=LAW&amp;n=99661&amp;dst=100004" TargetMode = "External"/>
	<Relationship Id="rId18" Type="http://schemas.openxmlformats.org/officeDocument/2006/relationships/hyperlink" Target="https://login.consultant.ru/link/?req=doc&amp;base=LAW&amp;n=454121&amp;dst=100211" TargetMode = "External"/>
	<Relationship Id="rId19" Type="http://schemas.openxmlformats.org/officeDocument/2006/relationships/hyperlink" Target="https://login.consultant.ru/link/?req=doc&amp;base=LAW&amp;n=454288&amp;dst=100210" TargetMode = "External"/>
	<Relationship Id="rId20" Type="http://schemas.openxmlformats.org/officeDocument/2006/relationships/hyperlink" Target="https://login.consultant.ru/link/?req=doc&amp;base=LAW&amp;n=461363&amp;dst=233" TargetMode = "External"/>
	<Relationship Id="rId21" Type="http://schemas.openxmlformats.org/officeDocument/2006/relationships/hyperlink" Target="https://login.consultant.ru/link/?req=doc&amp;base=LAW&amp;n=454121&amp;dst=100211" TargetMode = "External"/>
	<Relationship Id="rId22" Type="http://schemas.openxmlformats.org/officeDocument/2006/relationships/hyperlink" Target="https://login.consultant.ru/link/?req=doc&amp;base=LAW&amp;n=461363&amp;dst=100741" TargetMode = "External"/>
	<Relationship Id="rId23" Type="http://schemas.openxmlformats.org/officeDocument/2006/relationships/hyperlink" Target="https://login.consultant.ru/link/?req=doc&amp;base=LAW&amp;n=474024&amp;dst=498" TargetMode = "External"/>
	<Relationship Id="rId24" Type="http://schemas.openxmlformats.org/officeDocument/2006/relationships/hyperlink" Target="https://login.consultant.ru/link/?req=doc&amp;base=LAW&amp;n=474024&amp;dst=100594" TargetMode = "External"/>
	<Relationship Id="rId25" Type="http://schemas.openxmlformats.org/officeDocument/2006/relationships/hyperlink" Target="https://login.consultant.ru/link/?req=doc&amp;base=LAW&amp;n=474024&amp;dst=504" TargetMode = "External"/>
	<Relationship Id="rId26" Type="http://schemas.openxmlformats.org/officeDocument/2006/relationships/hyperlink" Target="https://login.consultant.ru/link/?req=doc&amp;base=LAW&amp;n=474024&amp;dst=1988" TargetMode = "External"/>
	<Relationship Id="rId27" Type="http://schemas.openxmlformats.org/officeDocument/2006/relationships/hyperlink" Target="https://login.consultant.ru/link/?req=doc&amp;base=LAW&amp;n=474024&amp;dst=101889" TargetMode = "External"/>
	<Relationship Id="rId28" Type="http://schemas.openxmlformats.org/officeDocument/2006/relationships/hyperlink" Target="https://login.consultant.ru/link/?req=doc&amp;base=LAW&amp;n=474024&amp;dst=1554" TargetMode = "External"/>
	<Relationship Id="rId29" Type="http://schemas.openxmlformats.org/officeDocument/2006/relationships/hyperlink" Target="https://login.consultant.ru/link/?req=doc&amp;base=LAW&amp;n=474024&amp;dst=102624" TargetMode = "External"/>
	<Relationship Id="rId30" Type="http://schemas.openxmlformats.org/officeDocument/2006/relationships/hyperlink" Target="https://login.consultant.ru/link/?req=doc&amp;base=LAW&amp;n=474024&amp;dst=100579" TargetMode = "External"/>
	<Relationship Id="rId31" Type="http://schemas.openxmlformats.org/officeDocument/2006/relationships/hyperlink" Target="https://login.consultant.ru/link/?req=doc&amp;base=LAW&amp;n=474024&amp;dst=100572" TargetMode = "External"/>
	<Relationship Id="rId32" Type="http://schemas.openxmlformats.org/officeDocument/2006/relationships/hyperlink" Target="https://login.consultant.ru/link/?req=doc&amp;base=LAW&amp;n=474024" TargetMode = "External"/>
	<Relationship Id="rId33" Type="http://schemas.openxmlformats.org/officeDocument/2006/relationships/hyperlink" Target="https://login.consultant.ru/link/?req=doc&amp;base=LAW&amp;n=461363&amp;dst=956" TargetMode = "External"/>
	<Relationship Id="rId34" Type="http://schemas.openxmlformats.org/officeDocument/2006/relationships/hyperlink" Target="https://login.consultant.ru/link/?req=doc&amp;base=LAW&amp;n=461363&amp;dst=956" TargetMode = "External"/>
	<Relationship Id="rId35" Type="http://schemas.openxmlformats.org/officeDocument/2006/relationships/hyperlink" Target="https://login.consultant.ru/link/?req=doc&amp;base=LAW&amp;n=461363&amp;dst=956" TargetMode = "External"/>
	<Relationship Id="rId36" Type="http://schemas.openxmlformats.org/officeDocument/2006/relationships/hyperlink" Target="https://login.consultant.ru/link/?req=doc&amp;base=LAW&amp;n=461363&amp;dst=233" TargetMode = "External"/>
	<Relationship Id="rId37" Type="http://schemas.openxmlformats.org/officeDocument/2006/relationships/hyperlink" Target="https://login.consultant.ru/link/?req=doc&amp;base=LAW&amp;n=468179&amp;dst=100024" TargetMode = "External"/>
	<Relationship Id="rId38" Type="http://schemas.openxmlformats.org/officeDocument/2006/relationships/hyperlink" Target="https://login.consultant.ru/link/?req=doc&amp;base=LAW&amp;n=186242&amp;dst=1" TargetMode = "External"/>
	<Relationship Id="rId39" Type="http://schemas.openxmlformats.org/officeDocument/2006/relationships/hyperlink" Target="https://login.consultant.ru/link/?req=doc&amp;base=LAW&amp;n=461363&amp;dst=961" TargetMode = "External"/>
	<Relationship Id="rId40" Type="http://schemas.openxmlformats.org/officeDocument/2006/relationships/hyperlink" Target="https://login.consultant.ru/link/?req=doc&amp;base=LAW&amp;n=461363&amp;dst=39" TargetMode = "External"/>
	<Relationship Id="rId41" Type="http://schemas.openxmlformats.org/officeDocument/2006/relationships/hyperlink" Target="https://login.consultant.ru/link/?req=doc&amp;base=LAW&amp;n=454121&amp;dst=100211" TargetMode = "External"/>
	<Relationship Id="rId42" Type="http://schemas.openxmlformats.org/officeDocument/2006/relationships/hyperlink" Target="https://login.consultant.ru/link/?req=doc&amp;base=LAW&amp;n=470010" TargetMode = "External"/>
	<Relationship Id="rId43" Type="http://schemas.openxmlformats.org/officeDocument/2006/relationships/hyperlink" Target="https://login.consultant.ru/link/?req=doc&amp;base=LAW&amp;n=461363&amp;dst=791" TargetMode = "External"/>
	<Relationship Id="rId44" Type="http://schemas.openxmlformats.org/officeDocument/2006/relationships/hyperlink" Target="https://login.consultant.ru/link/?req=doc&amp;base=LAW&amp;n=461363&amp;dst=956" TargetMode = "External"/>
	<Relationship Id="rId45" Type="http://schemas.openxmlformats.org/officeDocument/2006/relationships/hyperlink" Target="https://login.consultant.ru/link/?req=doc&amp;base=LAW&amp;n=449490&amp;dst=100029" TargetMode = "External"/>
	<Relationship Id="rId46" Type="http://schemas.openxmlformats.org/officeDocument/2006/relationships/hyperlink" Target="https://login.consultant.ru/link/?req=doc&amp;base=LAW&amp;n=449490&amp;dst=100031" TargetMode = "External"/>
	<Relationship Id="rId47" Type="http://schemas.openxmlformats.org/officeDocument/2006/relationships/hyperlink" Target="https://login.consultant.ru/link/?req=doc&amp;base=LAW&amp;n=454121&amp;dst=100211" TargetMode = "External"/>
	<Relationship Id="rId48" Type="http://schemas.openxmlformats.org/officeDocument/2006/relationships/hyperlink" Target="https://login.consultant.ru/link/?req=doc&amp;base=LAW&amp;n=472228&amp;dst=2" TargetMode = "External"/>
	<Relationship Id="rId49" Type="http://schemas.openxmlformats.org/officeDocument/2006/relationships/hyperlink" Target="https://login.consultant.ru/link/?req=doc&amp;base=LAW&amp;n=470575&amp;dst=100007" TargetMode = "External"/>
	<Relationship Id="rId50" Type="http://schemas.openxmlformats.org/officeDocument/2006/relationships/hyperlink" Target="https://login.consultant.ru/link/?req=doc&amp;base=LAW&amp;n=461363&amp;dst=918" TargetMode = "External"/>
	<Relationship Id="rId51" Type="http://schemas.openxmlformats.org/officeDocument/2006/relationships/hyperlink" Target="https://login.consultant.ru/link/?req=doc&amp;base=LAW&amp;n=461363&amp;dst=956" TargetMode = "External"/>
	<Relationship Id="rId52" Type="http://schemas.openxmlformats.org/officeDocument/2006/relationships/hyperlink" Target="https://login.consultant.ru/link/?req=doc&amp;base=LAW&amp;n=454121&amp;dst=100211" TargetMode = "External"/>
	<Relationship Id="rId53" Type="http://schemas.openxmlformats.org/officeDocument/2006/relationships/hyperlink" Target="https://login.consultant.ru/link/?req=doc&amp;base=LAW&amp;n=461363&amp;dst=923" TargetMode = "External"/>
	<Relationship Id="rId54" Type="http://schemas.openxmlformats.org/officeDocument/2006/relationships/hyperlink" Target="https://login.consultant.ru/link/?req=doc&amp;base=LAW&amp;n=461363&amp;dst=922" TargetMode = "External"/>
	<Relationship Id="rId55" Type="http://schemas.openxmlformats.org/officeDocument/2006/relationships/hyperlink" Target="https://login.consultant.ru/link/?req=doc&amp;base=LAW&amp;n=461363&amp;dst=956" TargetMode = "External"/>
	<Relationship Id="rId56" Type="http://schemas.openxmlformats.org/officeDocument/2006/relationships/hyperlink" Target="https://login.consultant.ru/link/?req=doc&amp;base=LAW&amp;n=454121&amp;dst=100211" TargetMode = "External"/>
	<Relationship Id="rId57" Type="http://schemas.openxmlformats.org/officeDocument/2006/relationships/hyperlink" Target="https://login.consultant.ru/link/?req=doc&amp;base=LAW&amp;n=461363&amp;dst=923" TargetMode = "External"/>
	<Relationship Id="rId58" Type="http://schemas.openxmlformats.org/officeDocument/2006/relationships/hyperlink" Target="https://login.consultant.ru/link/?req=doc&amp;base=LAW&amp;n=461363&amp;dst=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2024-05-13T04:56:44Z</dcterms:created>
</cp:coreProperties>
</file>